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72B3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rPr>
        <w:t>资阳燃气电</w:t>
      </w:r>
      <w:r>
        <w:rPr>
          <w:rFonts w:hint="eastAsia" w:ascii="方正小标宋简体" w:hAnsi="方正小标宋简体" w:eastAsia="方正小标宋简体" w:cs="方正小标宋简体"/>
          <w:b/>
          <w:sz w:val="44"/>
          <w:szCs w:val="44"/>
          <w:lang w:val="en-US" w:eastAsia="zh-CN"/>
        </w:rPr>
        <w:t>站2025-2028年</w:t>
      </w:r>
    </w:p>
    <w:p w14:paraId="03FB8A3E">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全厂CEMS系统外委维护</w:t>
      </w:r>
    </w:p>
    <w:p w14:paraId="698E3E59">
      <w:pPr>
        <w:pStyle w:val="2"/>
        <w:keepNext w:val="0"/>
        <w:keepLines w:val="0"/>
        <w:pageBreakBefore w:val="0"/>
        <w:widowControl w:val="0"/>
        <w:kinsoku/>
        <w:wordWrap/>
        <w:overflowPunct/>
        <w:topLinePunct w:val="0"/>
        <w:autoSpaceDE/>
        <w:autoSpaceDN/>
        <w:bidi w:val="0"/>
        <w:adjustRightInd/>
        <w:snapToGrid/>
        <w:spacing w:after="313" w:afterLines="100" w:line="560" w:lineRule="exact"/>
        <w:ind w:firstLine="0" w:firstLineChars="0"/>
        <w:jc w:val="center"/>
        <w:textAlignment w:val="auto"/>
        <w:rPr>
          <w:rFonts w:hint="default" w:ascii="仿宋_GB2312" w:hAnsi="Times New Roman" w:eastAsia="仿宋_GB2312" w:cs="Times New Roman"/>
          <w:kern w:val="2"/>
          <w:sz w:val="24"/>
          <w:szCs w:val="24"/>
          <w:lang w:val="en-US" w:eastAsia="zh-CN" w:bidi="ar-SA"/>
        </w:rPr>
      </w:pPr>
      <w:r>
        <w:rPr>
          <w:rFonts w:hint="eastAsia" w:ascii="方正小标宋简体" w:hAnsi="方正小标宋简体" w:eastAsia="方正小标宋简体" w:cs="方正小标宋简体"/>
          <w:b/>
          <w:sz w:val="44"/>
          <w:szCs w:val="44"/>
          <w:lang w:val="en-US" w:eastAsia="zh-CN"/>
        </w:rPr>
        <w:t>比选</w:t>
      </w:r>
      <w:bookmarkStart w:id="38" w:name="_GoBack"/>
      <w:bookmarkEnd w:id="38"/>
      <w:r>
        <w:rPr>
          <w:rFonts w:hint="eastAsia" w:ascii="方正小标宋简体" w:hAnsi="方正小标宋简体" w:eastAsia="方正小标宋简体" w:cs="方正小标宋简体"/>
          <w:b/>
          <w:sz w:val="44"/>
          <w:szCs w:val="44"/>
          <w:lang w:val="en-US" w:eastAsia="zh-CN"/>
        </w:rPr>
        <w:t>公告</w:t>
      </w:r>
    </w:p>
    <w:p w14:paraId="0D83CB63">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川投（资阳）燃气发电有限公司（以下简称“资阳气电”或“比选人”）成立于2021年12月16日，由四川川投燃气发电集团有限责任公司全资组建，注册资本8亿元，负责资阳燃气电站新建工程项目的建设和运营。项目地点在四川省资阳市安岳县永顺镇永安路218号，距永顺镇约0.7km，距安岳县城约6km，紧邻319国道。规划4台H级燃气发电机组，分两期建设。一期建设2台东方电气/三菱公司M701J重型燃气轮机，组成两套 “一拖一”单轴燃气-蒸汽联合循环机组，同步建设烟气脱硝装置。每套机组包括1台干式低NOx 燃气轮机、1台发电机、1台蒸汽轮机、1台西子清洁能源装备制造股份有限公司配套的无补燃三压再热型余热锅炉（配脱硝装置）及其相关的辅助设备，机组年设计发电利用小时数2500小时；已分别于2024年6月、9月建成投产。</w:t>
      </w:r>
    </w:p>
    <w:p w14:paraId="3DE43F99">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资阳气电拟通过比选方式确定</w:t>
      </w:r>
      <w:r>
        <w:rPr>
          <w:rFonts w:hint="eastAsia" w:ascii="仿宋_GB2312" w:eastAsia="仿宋_GB2312" w:cs="Times New Roman"/>
          <w:kern w:val="2"/>
          <w:sz w:val="24"/>
          <w:szCs w:val="24"/>
          <w:lang w:val="en-US" w:eastAsia="zh-CN" w:bidi="ar-SA"/>
        </w:rPr>
        <w:t>2025-2028年</w:t>
      </w:r>
      <w:r>
        <w:rPr>
          <w:rFonts w:hint="eastAsia" w:ascii="仿宋_GB2312" w:hAnsi="Times New Roman" w:eastAsia="仿宋_GB2312" w:cs="Times New Roman"/>
          <w:kern w:val="2"/>
          <w:sz w:val="24"/>
          <w:szCs w:val="24"/>
          <w:lang w:val="en-US" w:eastAsia="zh-CN" w:bidi="ar-SA"/>
        </w:rPr>
        <w:t>全厂CEMS系统外委维护服务单位，欢迎符合条件的潜在申请人参加比选活动。</w:t>
      </w:r>
    </w:p>
    <w:p w14:paraId="115388D7">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482" w:firstLineChars="200"/>
        <w:textAlignment w:val="auto"/>
        <w:outlineLvl w:val="1"/>
        <w:rPr>
          <w:rFonts w:hint="eastAsia" w:ascii="宋体" w:hAnsi="宋体" w:eastAsia="宋体" w:cs="宋体"/>
          <w:b/>
          <w:bCs/>
          <w:kern w:val="2"/>
          <w:sz w:val="24"/>
        </w:rPr>
      </w:pPr>
      <w:bookmarkStart w:id="0" w:name="_Toc2743"/>
      <w:bookmarkStart w:id="1" w:name="_Toc16968"/>
      <w:bookmarkStart w:id="2" w:name="_Toc12189"/>
      <w:bookmarkStart w:id="3" w:name="_Toc122"/>
      <w:bookmarkStart w:id="4" w:name="_Toc1633"/>
      <w:r>
        <w:rPr>
          <w:rFonts w:hint="eastAsia" w:ascii="宋体" w:hAnsi="宋体" w:eastAsia="宋体" w:cs="宋体"/>
          <w:b/>
          <w:bCs/>
          <w:kern w:val="2"/>
          <w:sz w:val="24"/>
        </w:rPr>
        <w:t>比选内容</w:t>
      </w:r>
      <w:bookmarkEnd w:id="0"/>
      <w:bookmarkEnd w:id="1"/>
      <w:bookmarkEnd w:id="2"/>
      <w:bookmarkEnd w:id="3"/>
      <w:bookmarkEnd w:id="4"/>
    </w:p>
    <w:p w14:paraId="1F61F921">
      <w:pPr>
        <w:spacing w:line="560" w:lineRule="exact"/>
        <w:ind w:firstLine="480" w:firstLineChars="200"/>
        <w:rPr>
          <w:rFonts w:hint="eastAsia" w:ascii="仿宋_GB2312" w:eastAsia="仿宋_GB2312"/>
          <w:sz w:val="24"/>
          <w:lang w:val="en-US" w:eastAsia="zh-CN"/>
        </w:rPr>
      </w:pPr>
      <w:r>
        <w:rPr>
          <w:rFonts w:hint="eastAsia" w:ascii="仿宋_GB2312" w:eastAsia="仿宋_GB2312"/>
          <w:sz w:val="24"/>
        </w:rPr>
        <w:t>川投（资阳）燃气发电有限公司</w:t>
      </w:r>
      <w:r>
        <w:rPr>
          <w:rFonts w:hint="eastAsia" w:ascii="仿宋_GB2312" w:hAnsi="Times New Roman" w:eastAsia="仿宋_GB2312" w:cs="Times New Roman"/>
          <w:kern w:val="2"/>
          <w:sz w:val="24"/>
          <w:szCs w:val="24"/>
          <w:lang w:val="en-US" w:eastAsia="zh-CN" w:bidi="ar-SA"/>
        </w:rPr>
        <w:t>全厂CEMS系统年度外委维护服务</w:t>
      </w:r>
      <w:r>
        <w:rPr>
          <w:rFonts w:hint="eastAsia" w:ascii="仿宋_GB2312" w:eastAsia="仿宋_GB2312"/>
          <w:sz w:val="24"/>
          <w:lang w:val="en-US" w:eastAsia="zh-CN"/>
        </w:rPr>
        <w:t>暂定服务期：2025年6月12日至2028年6月11日（具体时间以比选人通知为准）。</w:t>
      </w:r>
    </w:p>
    <w:p w14:paraId="45596927">
      <w:pPr>
        <w:spacing w:line="560" w:lineRule="exact"/>
        <w:ind w:firstLine="480" w:firstLineChars="200"/>
        <w:rPr>
          <w:rFonts w:hint="default"/>
          <w:lang w:val="en-US"/>
        </w:rPr>
      </w:pPr>
      <w:r>
        <w:rPr>
          <w:rFonts w:hint="eastAsia" w:ascii="仿宋_GB2312" w:eastAsia="仿宋_GB2312"/>
          <w:sz w:val="24"/>
          <w:lang w:val="en-US" w:eastAsia="zh-CN"/>
        </w:rPr>
        <w:t>工作范围：包括但不限于资阳燃气电站#1、#2机组CEMS系统各设备及附件的维修维护、台账记录及迎检相关维护资料的准备工作等。资阳燃气电站共有CEMS系统6套，主要仪器仪表品牌有Thermo Fisher Scientific（美国-赛默飞世尔）、SICKMAIHAK(德国-西克麦哈克)等；具体服务范围、工作内容及技术标准详见《全厂CEMS系统年度外委维护技术规范书》。</w:t>
      </w:r>
    </w:p>
    <w:p w14:paraId="490E5C55">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482" w:firstLineChars="200"/>
        <w:textAlignment w:val="auto"/>
        <w:outlineLvl w:val="1"/>
        <w:rPr>
          <w:rFonts w:hint="eastAsia" w:ascii="宋体" w:hAnsi="宋体" w:eastAsia="宋体" w:cs="宋体"/>
          <w:b/>
          <w:bCs/>
          <w:kern w:val="2"/>
          <w:sz w:val="24"/>
        </w:rPr>
      </w:pPr>
      <w:bookmarkStart w:id="5" w:name="_Toc14610"/>
      <w:bookmarkStart w:id="6" w:name="_Toc23118"/>
      <w:bookmarkStart w:id="7" w:name="_Toc21911"/>
      <w:bookmarkStart w:id="8" w:name="_Toc1492"/>
      <w:bookmarkStart w:id="9" w:name="_Toc17559"/>
      <w:r>
        <w:rPr>
          <w:rFonts w:hint="eastAsia" w:ascii="宋体" w:hAnsi="宋体" w:eastAsia="宋体" w:cs="宋体"/>
          <w:b/>
          <w:bCs/>
          <w:kern w:val="2"/>
          <w:sz w:val="24"/>
        </w:rPr>
        <w:t>比选申请人资格要求</w:t>
      </w:r>
      <w:bookmarkEnd w:id="5"/>
      <w:bookmarkEnd w:id="6"/>
      <w:bookmarkEnd w:id="7"/>
      <w:bookmarkEnd w:id="8"/>
      <w:bookmarkEnd w:id="9"/>
    </w:p>
    <w:p w14:paraId="662D83A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80" w:firstLineChars="200"/>
        <w:textAlignment w:val="auto"/>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比选申请人应具备独立法人资格，具有有效的营业执照。</w:t>
      </w:r>
    </w:p>
    <w:p w14:paraId="79DE059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80" w:firstLineChars="200"/>
        <w:textAlignment w:val="auto"/>
        <w:rPr>
          <w:rFonts w:hint="eastAsia" w:ascii="仿宋_GB2312" w:hAnsi="仿宋_GB2312" w:eastAsia="仿宋_GB2312" w:cs="仿宋_GB2312"/>
          <w:b w:val="0"/>
          <w:bCs w:val="0"/>
          <w:kern w:val="2"/>
          <w:sz w:val="24"/>
          <w:szCs w:val="24"/>
          <w:lang w:val="en-US" w:eastAsia="zh-CN" w:bidi="ar-SA"/>
        </w:rPr>
      </w:pPr>
      <w:bookmarkStart w:id="10" w:name="_Toc37772063"/>
      <w:r>
        <w:rPr>
          <w:rFonts w:hint="eastAsia" w:ascii="仿宋_GB2312" w:hAnsi="仿宋_GB2312" w:eastAsia="仿宋_GB2312" w:cs="仿宋_GB2312"/>
          <w:b w:val="0"/>
          <w:bCs w:val="0"/>
          <w:kern w:val="2"/>
          <w:sz w:val="24"/>
          <w:szCs w:val="24"/>
          <w:lang w:val="en-US" w:eastAsia="zh-CN" w:bidi="ar-SA"/>
        </w:rPr>
        <w:t>比选申请人应具有有效的自动监控系统（气）二级 (含)以上污染治理设施运行服务能力评价证书。</w:t>
      </w:r>
    </w:p>
    <w:p w14:paraId="1A564E1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比选申请人近5年(2020年1月1日至比选截止日止)具有至少3个火力发电机组的CEMS系统维护业绩（以合同签订时间为准，合同期限至少1年）。</w:t>
      </w:r>
    </w:p>
    <w:p w14:paraId="59372EA4">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80" w:firstLineChars="200"/>
        <w:textAlignment w:val="auto"/>
        <w:rPr>
          <w:rFonts w:hint="eastAsia" w:ascii="仿宋_GB2312" w:hAnsi="仿宋_GB2312" w:eastAsia="仿宋_GB2312" w:cs="仿宋_GB2312"/>
          <w:b w:val="0"/>
          <w:bCs w:val="0"/>
          <w:kern w:val="2"/>
          <w:sz w:val="24"/>
          <w:szCs w:val="24"/>
          <w:highlight w:val="none"/>
          <w:lang w:val="en-US" w:eastAsia="zh-CN" w:bidi="ar-SA"/>
        </w:rPr>
      </w:pPr>
      <w:r>
        <w:rPr>
          <w:rFonts w:hint="eastAsia" w:ascii="仿宋_GB2312" w:hAnsi="仿宋_GB2312" w:eastAsia="仿宋_GB2312" w:cs="仿宋_GB2312"/>
          <w:b w:val="0"/>
          <w:bCs w:val="0"/>
          <w:kern w:val="2"/>
          <w:sz w:val="24"/>
          <w:szCs w:val="24"/>
          <w:highlight w:val="none"/>
          <w:lang w:val="en-US" w:eastAsia="zh-CN" w:bidi="ar-SA"/>
        </w:rPr>
        <w:t>拟派人员要求：</w:t>
      </w:r>
    </w:p>
    <w:p w14:paraId="0DF6735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80" w:firstLineChars="200"/>
        <w:textAlignment w:val="auto"/>
        <w:rPr>
          <w:rFonts w:hint="eastAsia" w:ascii="仿宋_GB2312" w:hAnsi="仿宋_GB2312" w:eastAsia="仿宋_GB2312" w:cs="仿宋_GB2312"/>
          <w:b w:val="0"/>
          <w:bCs w:val="0"/>
          <w:kern w:val="2"/>
          <w:sz w:val="24"/>
          <w:szCs w:val="24"/>
          <w:highlight w:val="none"/>
          <w:lang w:val="en-US" w:eastAsia="zh-CN" w:bidi="ar-SA"/>
        </w:rPr>
      </w:pPr>
      <w:r>
        <w:rPr>
          <w:rFonts w:hint="eastAsia" w:ascii="仿宋_GB2312" w:hAnsi="仿宋_GB2312" w:eastAsia="仿宋_GB2312" w:cs="仿宋_GB2312"/>
          <w:b w:val="0"/>
          <w:bCs w:val="0"/>
          <w:kern w:val="2"/>
          <w:sz w:val="24"/>
          <w:szCs w:val="24"/>
          <w:highlight w:val="none"/>
          <w:lang w:val="en-US" w:eastAsia="zh-CN" w:bidi="ar-SA"/>
        </w:rPr>
        <w:t>项目经理具有省级安全主管部门颁发的安全生产知识和管理能力考核合格证。</w:t>
      </w:r>
    </w:p>
    <w:p w14:paraId="6898FDD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80" w:firstLineChars="200"/>
        <w:textAlignment w:val="auto"/>
        <w:rPr>
          <w:rFonts w:hint="eastAsia" w:ascii="仿宋_GB2312" w:hAnsi="仿宋_GB2312" w:eastAsia="仿宋_GB2312" w:cs="仿宋_GB2312"/>
          <w:b w:val="0"/>
          <w:bCs w:val="0"/>
          <w:kern w:val="2"/>
          <w:sz w:val="24"/>
          <w:szCs w:val="24"/>
          <w:highlight w:val="none"/>
          <w:lang w:val="en-US" w:eastAsia="zh-CN" w:bidi="ar-SA"/>
        </w:rPr>
      </w:pPr>
      <w:r>
        <w:rPr>
          <w:rFonts w:hint="eastAsia" w:ascii="仿宋_GB2312" w:hAnsi="仿宋_GB2312" w:eastAsia="仿宋_GB2312" w:cs="仿宋_GB2312"/>
          <w:b w:val="0"/>
          <w:bCs w:val="0"/>
          <w:kern w:val="2"/>
          <w:sz w:val="24"/>
          <w:szCs w:val="24"/>
          <w:highlight w:val="none"/>
          <w:lang w:val="en-US" w:eastAsia="zh-CN" w:bidi="ar-SA"/>
        </w:rPr>
        <w:t>驻厂维护人员具有中环协或川环协颁发的</w:t>
      </w:r>
      <w:bookmarkStart w:id="11" w:name="OLE_LINK1"/>
      <w:r>
        <w:rPr>
          <w:rFonts w:hint="eastAsia" w:ascii="仿宋_GB2312" w:hAnsi="仿宋_GB2312" w:eastAsia="仿宋_GB2312" w:cs="仿宋_GB2312"/>
          <w:b w:val="0"/>
          <w:bCs w:val="0"/>
          <w:kern w:val="2"/>
          <w:sz w:val="24"/>
          <w:szCs w:val="24"/>
          <w:highlight w:val="none"/>
          <w:lang w:val="en-US" w:eastAsia="zh-CN" w:bidi="ar-SA"/>
        </w:rPr>
        <w:t>自动监控（气）或（烟尘烟气）运维资格证书</w:t>
      </w:r>
      <w:bookmarkEnd w:id="11"/>
      <w:r>
        <w:rPr>
          <w:rFonts w:hint="eastAsia" w:ascii="仿宋_GB2312" w:hAnsi="仿宋_GB2312" w:eastAsia="仿宋_GB2312" w:cs="仿宋_GB2312"/>
          <w:b w:val="0"/>
          <w:bCs w:val="0"/>
          <w:kern w:val="2"/>
          <w:sz w:val="24"/>
          <w:szCs w:val="24"/>
          <w:highlight w:val="none"/>
          <w:lang w:val="en-US" w:eastAsia="zh-CN" w:bidi="ar-SA"/>
        </w:rPr>
        <w:t>。</w:t>
      </w:r>
    </w:p>
    <w:bookmarkEnd w:id="10"/>
    <w:p w14:paraId="4F96353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本项目不接受联合体参选。</w:t>
      </w:r>
    </w:p>
    <w:p w14:paraId="4A9F9B3D">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482" w:firstLineChars="200"/>
        <w:textAlignment w:val="auto"/>
        <w:outlineLvl w:val="1"/>
        <w:rPr>
          <w:rFonts w:hint="eastAsia" w:ascii="宋体" w:hAnsi="宋体" w:eastAsia="宋体" w:cs="宋体"/>
          <w:b/>
          <w:bCs/>
          <w:kern w:val="2"/>
          <w:sz w:val="24"/>
        </w:rPr>
      </w:pPr>
      <w:bookmarkStart w:id="12" w:name="_Toc12307"/>
      <w:bookmarkStart w:id="13" w:name="_Toc1793"/>
      <w:bookmarkStart w:id="14" w:name="_Toc17293"/>
      <w:bookmarkStart w:id="15" w:name="_Toc11623"/>
      <w:bookmarkStart w:id="16" w:name="_Toc8812"/>
      <w:r>
        <w:rPr>
          <w:rFonts w:hint="eastAsia" w:ascii="宋体" w:hAnsi="宋体" w:eastAsia="宋体" w:cs="宋体"/>
          <w:b/>
          <w:bCs/>
          <w:kern w:val="2"/>
          <w:sz w:val="24"/>
        </w:rPr>
        <w:t>报名及获取采购文件</w:t>
      </w:r>
      <w:bookmarkEnd w:id="12"/>
      <w:bookmarkEnd w:id="13"/>
      <w:bookmarkEnd w:id="14"/>
      <w:bookmarkEnd w:id="15"/>
      <w:bookmarkEnd w:id="16"/>
    </w:p>
    <w:p w14:paraId="72BBA4F5">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凡符合要求且有意参加本项目比选的潜在申请人，请于2025年5月9日17时之前登录天府阳光采购平台（http://scig.tfygcgfw.com/），完成注册下载比选资料（比选文件等）。</w:t>
      </w:r>
    </w:p>
    <w:p w14:paraId="188CAD4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除上述方式外，比选人不提供其他任何报名和比选文件获取方式。</w:t>
      </w:r>
    </w:p>
    <w:p w14:paraId="53C649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注：天府阳光采购服务平台电子标书收费标准：人民币50 元/套，售后不退。为保证招投标的公平公正，“天府阳光采购服务平台”已与银行实现系统对接，从缴费账号生成、缴费确认、标书下载和投标功能开放，全部实现自动化、线上化，请投标人务必按照要求缴纳标书费和投标保证金，避免影响投标。</w:t>
      </w:r>
    </w:p>
    <w:p w14:paraId="02A74FAA">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482" w:firstLineChars="200"/>
        <w:textAlignment w:val="auto"/>
        <w:outlineLvl w:val="1"/>
        <w:rPr>
          <w:rFonts w:hint="eastAsia" w:ascii="宋体" w:hAnsi="宋体" w:eastAsia="宋体" w:cs="宋体"/>
          <w:b/>
          <w:bCs/>
          <w:kern w:val="2"/>
          <w:sz w:val="24"/>
        </w:rPr>
      </w:pPr>
      <w:bookmarkStart w:id="17" w:name="_Toc12991"/>
      <w:bookmarkStart w:id="18" w:name="_Toc21364"/>
      <w:bookmarkStart w:id="19" w:name="_Toc28043"/>
      <w:bookmarkStart w:id="20" w:name="_Toc21487"/>
      <w:bookmarkStart w:id="21" w:name="_Toc21315"/>
      <w:r>
        <w:rPr>
          <w:rFonts w:hint="eastAsia" w:ascii="宋体" w:hAnsi="宋体" w:eastAsia="宋体" w:cs="宋体"/>
          <w:b/>
          <w:bCs/>
          <w:kern w:val="2"/>
          <w:sz w:val="24"/>
        </w:rPr>
        <w:t>递交比选申请文件截止时间及地点</w:t>
      </w:r>
      <w:bookmarkEnd w:id="17"/>
      <w:bookmarkEnd w:id="18"/>
      <w:bookmarkEnd w:id="19"/>
      <w:bookmarkEnd w:id="20"/>
      <w:bookmarkEnd w:id="21"/>
    </w:p>
    <w:p w14:paraId="389256D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82" w:firstLineChars="200"/>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比选申请文件递交的截止时间：2025年5月15日14:30。逾期送达或未按制定地址送达的均不予受理。</w:t>
      </w:r>
    </w:p>
    <w:p w14:paraId="3F8E5C12">
      <w:pPr>
        <w:spacing w:line="560" w:lineRule="exact"/>
        <w:ind w:firstLine="480" w:firstLineChars="200"/>
        <w:rPr>
          <w:rFonts w:hint="eastAsia" w:ascii="方正仿宋_GB2312" w:hAnsi="方正仿宋_GB2312" w:eastAsia="方正仿宋_GB2312" w:cs="方正仿宋_GB2312"/>
          <w:sz w:val="24"/>
        </w:rPr>
      </w:pPr>
      <w:r>
        <w:rPr>
          <w:rFonts w:hint="eastAsia" w:ascii="仿宋_GB2312" w:eastAsia="仿宋_GB2312"/>
          <w:b w:val="0"/>
          <w:bCs w:val="0"/>
          <w:sz w:val="24"/>
        </w:rPr>
        <w:t>比选申请人须在比选申请文件递交截止时间前将比选申请文件邮寄或送至四川省资阳市安岳县永顺镇永安路218号川投（资阳）燃气发电有限公司</w:t>
      </w:r>
      <w:r>
        <w:rPr>
          <w:rFonts w:hint="eastAsia" w:ascii="仿宋_GB2312" w:eastAsia="仿宋_GB2312"/>
          <w:b w:val="0"/>
          <w:bCs w:val="0"/>
          <w:sz w:val="24"/>
          <w:lang w:val="en-US" w:eastAsia="zh-CN"/>
        </w:rPr>
        <w:t>生产综合楼</w:t>
      </w:r>
      <w:r>
        <w:rPr>
          <w:rFonts w:hint="eastAsia" w:ascii="仿宋_GB2312" w:eastAsia="仿宋_GB2312"/>
          <w:b w:val="0"/>
          <w:bCs w:val="0"/>
          <w:sz w:val="24"/>
        </w:rPr>
        <w:t>2楼（</w:t>
      </w:r>
      <w:r>
        <w:rPr>
          <w:rFonts w:hint="eastAsia" w:ascii="仿宋_GB2312" w:eastAsia="仿宋_GB2312"/>
          <w:b w:val="0"/>
          <w:bCs w:val="0"/>
          <w:sz w:val="24"/>
          <w:lang w:val="en-US" w:eastAsia="zh-CN"/>
        </w:rPr>
        <w:t>经营管理</w:t>
      </w:r>
      <w:r>
        <w:rPr>
          <w:rFonts w:hint="eastAsia" w:ascii="仿宋_GB2312" w:hAnsi="Times New Roman" w:eastAsia="仿宋_GB2312" w:cs="Times New Roman"/>
          <w:b w:val="0"/>
          <w:bCs w:val="0"/>
          <w:sz w:val="24"/>
        </w:rPr>
        <w:t>部），时间以比选人签收时间为准</w:t>
      </w:r>
      <w:r>
        <w:rPr>
          <w:rFonts w:hint="eastAsia" w:ascii="仿宋_GB2312" w:hAnsi="Times New Roman" w:eastAsia="仿宋_GB2312" w:cs="Times New Roman"/>
          <w:b w:val="0"/>
          <w:bCs w:val="0"/>
          <w:sz w:val="24"/>
          <w:lang w:eastAsia="zh-CN"/>
        </w:rPr>
        <w:t>。</w:t>
      </w:r>
    </w:p>
    <w:p w14:paraId="3E24F9E9">
      <w:pPr>
        <w:snapToGrid/>
        <w:spacing w:beforeLines="-2147483648" w:afterLines="-2147483648" w:line="560" w:lineRule="exact"/>
        <w:ind w:firstLine="482" w:firstLineChars="200"/>
        <w:jc w:val="left"/>
        <w:rPr>
          <w:rFonts w:hint="eastAsia"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特别提醒：（1）</w:t>
      </w:r>
      <w:r>
        <w:rPr>
          <w:rFonts w:hint="eastAsia" w:ascii="仿宋_GB2312" w:eastAsia="仿宋_GB2312"/>
          <w:b/>
          <w:bCs/>
          <w:sz w:val="24"/>
        </w:rPr>
        <w:t>比选申请文件</w:t>
      </w:r>
      <w:r>
        <w:rPr>
          <w:rFonts w:hint="eastAsia" w:ascii="仿宋_GB2312" w:hAnsi="Times New Roman" w:eastAsia="仿宋_GB2312" w:cs="Times New Roman"/>
          <w:b/>
          <w:bCs/>
          <w:sz w:val="24"/>
          <w:lang w:val="en-US" w:eastAsia="zh-CN"/>
        </w:rPr>
        <w:t>资格审查部分</w:t>
      </w:r>
      <w:r>
        <w:rPr>
          <w:rFonts w:hint="eastAsia" w:ascii="仿宋_GB2312" w:hAnsi="Times New Roman" w:eastAsia="仿宋_GB2312" w:cs="Times New Roman"/>
          <w:b/>
          <w:bCs/>
          <w:sz w:val="24"/>
        </w:rPr>
        <w:t>须另附一份关于不到场的承诺，承诺的内容须包含</w:t>
      </w:r>
      <w:r>
        <w:rPr>
          <w:rFonts w:hint="eastAsia" w:ascii="仿宋_GB2312" w:eastAsia="仿宋_GB2312" w:cs="Times New Roman"/>
          <w:b/>
          <w:bCs/>
          <w:sz w:val="24"/>
          <w:lang w:val="en-US" w:eastAsia="zh-CN"/>
        </w:rPr>
        <w:t>比选申请</w:t>
      </w:r>
      <w:r>
        <w:rPr>
          <w:rFonts w:hint="eastAsia" w:ascii="仿宋_GB2312" w:hAnsi="Times New Roman" w:eastAsia="仿宋_GB2312" w:cs="Times New Roman"/>
          <w:b/>
          <w:bCs/>
          <w:sz w:val="24"/>
        </w:rPr>
        <w:t>人自愿不到场参与</w:t>
      </w:r>
      <w:r>
        <w:rPr>
          <w:rFonts w:hint="eastAsia" w:ascii="仿宋_GB2312" w:eastAsia="仿宋_GB2312" w:cs="Times New Roman"/>
          <w:b/>
          <w:bCs/>
          <w:sz w:val="24"/>
          <w:lang w:val="en-US" w:eastAsia="zh-CN"/>
        </w:rPr>
        <w:t>比选</w:t>
      </w:r>
      <w:r>
        <w:rPr>
          <w:rFonts w:hint="eastAsia" w:ascii="仿宋_GB2312" w:hAnsi="Times New Roman" w:eastAsia="仿宋_GB2312" w:cs="Times New Roman"/>
          <w:b/>
          <w:bCs/>
          <w:sz w:val="24"/>
        </w:rPr>
        <w:t>活动且对本项目开标、评标的流程、结果无异议</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格式自拟</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rPr>
        <w:t>，</w:t>
      </w:r>
      <w:r>
        <w:rPr>
          <w:rFonts w:hint="eastAsia" w:ascii="仿宋_GB2312" w:hAnsi="Times New Roman" w:eastAsia="仿宋_GB2312" w:cs="Times New Roman"/>
          <w:b/>
          <w:bCs/>
          <w:sz w:val="24"/>
          <w:lang w:val="en-US" w:eastAsia="zh-CN"/>
        </w:rPr>
        <w:t>否则</w:t>
      </w:r>
      <w:r>
        <w:rPr>
          <w:rFonts w:hint="eastAsia" w:ascii="仿宋_GB2312" w:eastAsia="仿宋_GB2312" w:cs="Times New Roman"/>
          <w:b/>
          <w:bCs/>
          <w:sz w:val="24"/>
          <w:lang w:val="en-US" w:eastAsia="zh-CN"/>
        </w:rPr>
        <w:t>比选人</w:t>
      </w:r>
      <w:r>
        <w:rPr>
          <w:rFonts w:hint="eastAsia" w:ascii="仿宋_GB2312" w:hAnsi="Times New Roman" w:eastAsia="仿宋_GB2312" w:cs="Times New Roman"/>
          <w:b/>
          <w:bCs/>
          <w:sz w:val="24"/>
        </w:rPr>
        <w:t>将</w:t>
      </w:r>
      <w:r>
        <w:rPr>
          <w:rFonts w:hint="eastAsia" w:ascii="仿宋_GB2312" w:hAnsi="Times New Roman" w:eastAsia="仿宋_GB2312" w:cs="Times New Roman"/>
          <w:b/>
          <w:bCs/>
          <w:sz w:val="24"/>
          <w:lang w:val="en-US" w:eastAsia="zh-CN"/>
        </w:rPr>
        <w:t>作无效投标文件处理</w:t>
      </w:r>
      <w:r>
        <w:rPr>
          <w:rFonts w:hint="eastAsia" w:ascii="仿宋_GB2312" w:hAnsi="Times New Roman" w:eastAsia="仿宋_GB2312" w:cs="Times New Roman"/>
          <w:b/>
          <w:bCs/>
          <w:sz w:val="24"/>
        </w:rPr>
        <w:t>。</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2</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请</w:t>
      </w:r>
      <w:r>
        <w:rPr>
          <w:rFonts w:hint="eastAsia" w:ascii="仿宋_GB2312" w:eastAsia="仿宋_GB2312" w:cs="Times New Roman"/>
          <w:b/>
          <w:bCs/>
          <w:sz w:val="24"/>
          <w:lang w:val="en-US" w:eastAsia="zh-CN"/>
        </w:rPr>
        <w:t>比选申请人</w:t>
      </w:r>
      <w:r>
        <w:rPr>
          <w:rFonts w:hint="eastAsia" w:ascii="仿宋_GB2312" w:hAnsi="Times New Roman" w:eastAsia="仿宋_GB2312" w:cs="Times New Roman"/>
          <w:b/>
          <w:bCs/>
          <w:sz w:val="24"/>
          <w:lang w:val="en-US" w:eastAsia="zh-CN"/>
        </w:rPr>
        <w:t>注意投标截止时间，并尽可能多预留一点邮寄时间，</w:t>
      </w:r>
      <w:r>
        <w:rPr>
          <w:rFonts w:hint="eastAsia" w:ascii="仿宋_GB2312" w:eastAsia="仿宋_GB2312" w:cs="Times New Roman"/>
          <w:b/>
          <w:bCs/>
          <w:sz w:val="24"/>
          <w:lang w:val="en-US" w:eastAsia="zh-CN"/>
        </w:rPr>
        <w:t>并</w:t>
      </w:r>
      <w:r>
        <w:rPr>
          <w:rFonts w:hint="eastAsia" w:ascii="仿宋_GB2312" w:hAnsi="Times New Roman" w:eastAsia="仿宋_GB2312" w:cs="Times New Roman"/>
          <w:b/>
          <w:bCs/>
          <w:sz w:val="24"/>
          <w:lang w:val="en-US" w:eastAsia="zh-CN"/>
        </w:rPr>
        <w:t>在邮寄</w:t>
      </w:r>
      <w:r>
        <w:rPr>
          <w:rFonts w:hint="eastAsia" w:ascii="仿宋_GB2312" w:eastAsia="仿宋_GB2312" w:cs="Times New Roman"/>
          <w:b/>
          <w:bCs/>
          <w:sz w:val="24"/>
          <w:lang w:val="en-US" w:eastAsia="zh-CN"/>
        </w:rPr>
        <w:t>比选申请文件</w:t>
      </w:r>
      <w:r>
        <w:rPr>
          <w:rFonts w:hint="eastAsia" w:ascii="仿宋_GB2312" w:hAnsi="Times New Roman" w:eastAsia="仿宋_GB2312" w:cs="Times New Roman"/>
          <w:b/>
          <w:bCs/>
          <w:sz w:val="24"/>
          <w:lang w:val="en-US" w:eastAsia="zh-CN"/>
        </w:rPr>
        <w:t>后合适的时间致电联系人，核实</w:t>
      </w:r>
      <w:r>
        <w:rPr>
          <w:rFonts w:hint="eastAsia" w:ascii="仿宋_GB2312" w:eastAsia="仿宋_GB2312" w:cs="Times New Roman"/>
          <w:b/>
          <w:bCs/>
          <w:sz w:val="24"/>
          <w:lang w:val="en-US" w:eastAsia="zh-CN"/>
        </w:rPr>
        <w:t>比选申请文件</w:t>
      </w:r>
      <w:r>
        <w:rPr>
          <w:rFonts w:hint="eastAsia" w:ascii="仿宋_GB2312" w:hAnsi="Times New Roman" w:eastAsia="仿宋_GB2312" w:cs="Times New Roman"/>
          <w:b/>
          <w:bCs/>
          <w:sz w:val="24"/>
          <w:lang w:val="en-US" w:eastAsia="zh-CN"/>
        </w:rPr>
        <w:t>是否送达。</w:t>
      </w:r>
    </w:p>
    <w:p w14:paraId="7F4119AF">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82" w:firstLineChars="200"/>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邮寄地址：四川省资阳市安岳县永顺镇永安路218号川投（资阳）燃气发电有限公司生产综合楼2楼（经营管理部）。比选申请文件</w:t>
      </w:r>
      <w:r>
        <w:rPr>
          <w:rFonts w:hint="eastAsia" w:ascii="仿宋_GB2312" w:hAnsi="仿宋_GB2312" w:eastAsia="仿宋_GB2312" w:cs="仿宋_GB2312"/>
          <w:b/>
          <w:bCs/>
          <w:kern w:val="2"/>
          <w:sz w:val="24"/>
          <w:szCs w:val="24"/>
          <w:u w:val="single"/>
          <w:lang w:val="en-US" w:eastAsia="zh-CN" w:bidi="ar-SA"/>
        </w:rPr>
        <w:t>正本1套，副本1套，电子文档U盘1个</w:t>
      </w:r>
      <w:r>
        <w:rPr>
          <w:rFonts w:hint="eastAsia" w:ascii="仿宋_GB2312" w:hAnsi="仿宋_GB2312" w:eastAsia="仿宋_GB2312" w:cs="仿宋_GB2312"/>
          <w:b/>
          <w:bCs/>
          <w:kern w:val="2"/>
          <w:sz w:val="24"/>
          <w:szCs w:val="24"/>
          <w:lang w:val="en-US" w:eastAsia="zh-CN" w:bidi="ar-SA"/>
        </w:rPr>
        <w:t>（内含签字盖章后比选申请文件正本扫描版*.PDF）。</w:t>
      </w:r>
      <w:r>
        <w:rPr>
          <w:rFonts w:hint="eastAsia" w:ascii="仿宋_GB2312" w:hAnsi="仿宋_GB2312" w:eastAsia="仿宋_GB2312" w:cs="仿宋_GB2312"/>
          <w:b w:val="0"/>
          <w:bCs w:val="0"/>
          <w:kern w:val="2"/>
          <w:sz w:val="24"/>
          <w:szCs w:val="24"/>
          <w:lang w:val="en-US" w:eastAsia="zh-CN" w:bidi="ar-SA"/>
        </w:rPr>
        <w:t>逾期送达或未送达到指定地点的比选申请文件、未按照要求密封的比选申请文件，比选人不予受理。</w:t>
      </w:r>
    </w:p>
    <w:p w14:paraId="53FECFD2">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482" w:firstLineChars="200"/>
        <w:textAlignment w:val="auto"/>
        <w:outlineLvl w:val="1"/>
        <w:rPr>
          <w:rFonts w:hint="eastAsia" w:ascii="宋体" w:hAnsi="宋体" w:eastAsia="宋体" w:cs="宋体"/>
          <w:b/>
          <w:bCs/>
          <w:kern w:val="2"/>
          <w:sz w:val="24"/>
        </w:rPr>
      </w:pPr>
      <w:bookmarkStart w:id="22" w:name="_Toc13113"/>
      <w:bookmarkStart w:id="23" w:name="_Toc23468"/>
      <w:bookmarkStart w:id="24" w:name="_Toc30322"/>
      <w:bookmarkStart w:id="25" w:name="_Toc3286"/>
      <w:bookmarkStart w:id="26" w:name="_Toc30519"/>
      <w:r>
        <w:rPr>
          <w:rFonts w:hint="eastAsia" w:ascii="宋体" w:hAnsi="宋体" w:eastAsia="宋体" w:cs="宋体"/>
          <w:b/>
          <w:bCs/>
          <w:kern w:val="2"/>
          <w:sz w:val="24"/>
        </w:rPr>
        <w:t>开标</w:t>
      </w:r>
      <w:bookmarkEnd w:id="22"/>
      <w:bookmarkEnd w:id="23"/>
      <w:bookmarkEnd w:id="24"/>
      <w:bookmarkEnd w:id="25"/>
      <w:bookmarkEnd w:id="26"/>
    </w:p>
    <w:p w14:paraId="00DC615D">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480" w:firstLineChars="200"/>
        <w:textAlignment w:val="auto"/>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开标时间：2025年5月15日14：30</w:t>
      </w:r>
    </w:p>
    <w:p w14:paraId="07D7CF92">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开标地点：川投（资阳）燃气发电有限公司2楼会议室</w:t>
      </w:r>
    </w:p>
    <w:p w14:paraId="4FE3330E">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482" w:firstLineChars="200"/>
        <w:textAlignment w:val="auto"/>
        <w:outlineLvl w:val="1"/>
        <w:rPr>
          <w:rFonts w:hint="eastAsia" w:ascii="宋体" w:hAnsi="宋体" w:eastAsia="宋体" w:cs="宋体"/>
          <w:b/>
          <w:bCs/>
          <w:kern w:val="2"/>
          <w:sz w:val="24"/>
        </w:rPr>
      </w:pPr>
      <w:bookmarkStart w:id="27" w:name="_Toc6227"/>
      <w:bookmarkStart w:id="28" w:name="_Toc17366"/>
      <w:bookmarkStart w:id="29" w:name="_Toc5542"/>
      <w:bookmarkStart w:id="30" w:name="_Toc30891"/>
      <w:bookmarkStart w:id="31" w:name="_Toc20219"/>
      <w:r>
        <w:rPr>
          <w:rFonts w:hint="eastAsia" w:ascii="宋体" w:hAnsi="宋体" w:eastAsia="宋体" w:cs="宋体"/>
          <w:b/>
          <w:bCs/>
          <w:kern w:val="2"/>
          <w:sz w:val="24"/>
        </w:rPr>
        <w:t>发布公告的媒介</w:t>
      </w:r>
      <w:bookmarkEnd w:id="27"/>
      <w:bookmarkEnd w:id="28"/>
      <w:bookmarkEnd w:id="29"/>
      <w:bookmarkEnd w:id="30"/>
      <w:bookmarkEnd w:id="31"/>
    </w:p>
    <w:p w14:paraId="2568B712">
      <w:pPr>
        <w:spacing w:line="560" w:lineRule="exact"/>
        <w:ind w:firstLine="480"/>
        <w:rPr>
          <w:rFonts w:hint="eastAsia" w:ascii="宋体" w:hAnsi="宋体" w:eastAsia="宋体" w:cs="宋体"/>
        </w:rPr>
      </w:pPr>
      <w:r>
        <w:rPr>
          <w:rFonts w:hint="eastAsia" w:ascii="仿宋_GB2312" w:hAnsi="仿宋_GB2312" w:eastAsia="仿宋_GB2312" w:cs="仿宋_GB2312"/>
          <w:sz w:val="24"/>
          <w:lang w:val="en-US" w:eastAsia="zh-CN"/>
        </w:rPr>
        <w:t>在</w:t>
      </w:r>
      <w:r>
        <w:rPr>
          <w:rFonts w:hint="eastAsia" w:ascii="仿宋_GB2312" w:hAnsi="仿宋_GB2312" w:eastAsia="仿宋_GB2312" w:cs="仿宋_GB2312"/>
          <w:sz w:val="24"/>
        </w:rPr>
        <w:t>天府阳光采购服务平台（http://scig.tfygcgfw.com/）</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auto"/>
          <w:sz w:val="24"/>
        </w:rPr>
        <w:t>川投（资阳）燃气发电有限公司</w:t>
      </w:r>
      <w:r>
        <w:rPr>
          <w:rFonts w:hint="eastAsia" w:ascii="仿宋_GB2312" w:hAnsi="仿宋_GB2312" w:eastAsia="仿宋_GB2312" w:cs="仿宋_GB2312"/>
          <w:sz w:val="24"/>
          <w:lang w:eastAsia="zh-CN"/>
        </w:rPr>
        <w:t>（https://zyqd.invest.com.cn/）</w:t>
      </w:r>
      <w:r>
        <w:rPr>
          <w:rFonts w:hint="eastAsia" w:ascii="仿宋_GB2312" w:hAnsi="仿宋_GB2312" w:eastAsia="仿宋_GB2312" w:cs="仿宋_GB2312"/>
          <w:sz w:val="24"/>
          <w:lang w:val="en-US" w:eastAsia="zh-CN"/>
        </w:rPr>
        <w:t>上</w:t>
      </w:r>
      <w:r>
        <w:rPr>
          <w:rFonts w:hint="eastAsia" w:ascii="仿宋_GB2312" w:hAnsi="仿宋_GB2312" w:eastAsia="仿宋_GB2312" w:cs="仿宋_GB2312"/>
          <w:sz w:val="24"/>
        </w:rPr>
        <w:t>发布</w:t>
      </w:r>
      <w:r>
        <w:rPr>
          <w:rFonts w:hint="eastAsia" w:ascii="仿宋_GB2312" w:hAnsi="仿宋_GB2312" w:eastAsia="仿宋_GB2312" w:cs="仿宋_GB2312"/>
          <w:sz w:val="24"/>
          <w:lang w:val="en-US" w:eastAsia="zh-CN"/>
        </w:rPr>
        <w:t>公告。</w:t>
      </w:r>
    </w:p>
    <w:p w14:paraId="556B439B">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482" w:firstLineChars="200"/>
        <w:textAlignment w:val="auto"/>
        <w:outlineLvl w:val="1"/>
        <w:rPr>
          <w:rFonts w:hint="eastAsia" w:ascii="宋体" w:hAnsi="宋体" w:eastAsia="宋体" w:cs="宋体"/>
          <w:b/>
          <w:bCs/>
          <w:kern w:val="2"/>
          <w:sz w:val="24"/>
        </w:rPr>
      </w:pPr>
      <w:bookmarkStart w:id="32" w:name="_Toc20636"/>
      <w:bookmarkStart w:id="33" w:name="_Toc29487"/>
      <w:bookmarkStart w:id="34" w:name="_Toc27444"/>
      <w:bookmarkStart w:id="35" w:name="_Toc13188"/>
      <w:bookmarkStart w:id="36" w:name="_Toc17140"/>
      <w:bookmarkStart w:id="37" w:name="bookmark189"/>
      <w:r>
        <w:rPr>
          <w:rFonts w:hint="eastAsia" w:ascii="宋体" w:hAnsi="宋体" w:eastAsia="宋体" w:cs="宋体"/>
          <w:b/>
          <w:bCs/>
          <w:kern w:val="2"/>
          <w:sz w:val="24"/>
        </w:rPr>
        <w:t>联系方式</w:t>
      </w:r>
      <w:bookmarkEnd w:id="32"/>
      <w:bookmarkEnd w:id="33"/>
      <w:bookmarkEnd w:id="34"/>
      <w:bookmarkEnd w:id="35"/>
      <w:bookmarkEnd w:id="36"/>
    </w:p>
    <w:p w14:paraId="1ADB5B72">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比选人：川投（资阳）燃气发电有限公司</w:t>
      </w:r>
    </w:p>
    <w:p w14:paraId="2E0E2D72">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地  址：四川省资阳市安岳县永顺镇永安路218号川投（资阳）燃气发电有限公司生产综合楼2楼（经营管理部）</w:t>
      </w:r>
    </w:p>
    <w:p w14:paraId="627D3283">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 xml:space="preserve">邮政编码：642350    </w:t>
      </w:r>
    </w:p>
    <w:p w14:paraId="393D5335">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联 系 人：殷老师</w:t>
      </w:r>
    </w:p>
    <w:p w14:paraId="2A00C2E0">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电    话：028-24979028</w:t>
      </w:r>
    </w:p>
    <w:p w14:paraId="6C4B180D">
      <w:pPr>
        <w:keepNext w:val="0"/>
        <w:keepLines w:val="0"/>
        <w:pageBreakBefore w:val="0"/>
        <w:widowControl w:val="0"/>
        <w:tabs>
          <w:tab w:val="left" w:pos="7740"/>
        </w:tabs>
        <w:kinsoku/>
        <w:wordWrap/>
        <w:overflowPunct/>
        <w:topLinePunct w:val="0"/>
        <w:autoSpaceDE/>
        <w:autoSpaceDN/>
        <w:bidi w:val="0"/>
        <w:adjustRightInd/>
        <w:snapToGrid/>
        <w:spacing w:before="625" w:beforeLines="200" w:line="560" w:lineRule="exact"/>
        <w:ind w:firstLine="5040" w:firstLineChars="2100"/>
        <w:jc w:val="righ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川投（资阳）燃气发电有限公司</w:t>
      </w:r>
    </w:p>
    <w:p w14:paraId="1FA46163">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日</w:t>
      </w:r>
      <w:bookmarkEnd w:id="3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9ABB8B9-C9C9-4A15-BDF8-D1D51C110649}"/>
  </w:font>
  <w:font w:name="仿宋_GB2312">
    <w:panose1 w:val="02010609030101010101"/>
    <w:charset w:val="86"/>
    <w:family w:val="modern"/>
    <w:pitch w:val="default"/>
    <w:sig w:usb0="00000001" w:usb1="080E0000" w:usb2="00000000" w:usb3="00000000" w:csb0="00040000" w:csb1="00000000"/>
    <w:embedRegular r:id="rId2" w:fontKey="{7F8A15E6-0F95-4310-8CFD-0B52E70BE31E}"/>
  </w:font>
  <w:font w:name="方正仿宋_GB2312">
    <w:panose1 w:val="02000000000000000000"/>
    <w:charset w:val="86"/>
    <w:family w:val="auto"/>
    <w:pitch w:val="default"/>
    <w:sig w:usb0="A00002BF" w:usb1="184F6CFA" w:usb2="00000012" w:usb3="00000000" w:csb0="00040001" w:csb1="00000000"/>
    <w:embedRegular r:id="rId3" w:fontKey="{66B8F0E0-4E9E-4AAA-A6C6-9AD5D1922726}"/>
  </w:font>
  <w:font w:name="方正小标宋简体">
    <w:panose1 w:val="02010600010101010101"/>
    <w:charset w:val="86"/>
    <w:family w:val="auto"/>
    <w:pitch w:val="default"/>
    <w:sig w:usb0="00000001" w:usb1="080E0000" w:usb2="00000000" w:usb3="00000000" w:csb0="00040000" w:csb1="00000000"/>
    <w:embedRegular r:id="rId4" w:fontKey="{A3DBFC87-DB58-4221-895E-42EA0021710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8E381D"/>
    <w:multiLevelType w:val="singleLevel"/>
    <w:tmpl w:val="8A8E381D"/>
    <w:lvl w:ilvl="0" w:tentative="0">
      <w:start w:val="1"/>
      <w:numFmt w:val="chineseCounting"/>
      <w:suff w:val="nothing"/>
      <w:lvlText w:val="（%1）"/>
      <w:lvlJc w:val="left"/>
      <w:pPr>
        <w:ind w:left="0" w:firstLine="420"/>
      </w:pPr>
      <w:rPr>
        <w:rFonts w:hint="eastAsia"/>
      </w:rPr>
    </w:lvl>
  </w:abstractNum>
  <w:abstractNum w:abstractNumId="1">
    <w:nsid w:val="B85752B1"/>
    <w:multiLevelType w:val="singleLevel"/>
    <w:tmpl w:val="B85752B1"/>
    <w:lvl w:ilvl="0" w:tentative="0">
      <w:start w:val="1"/>
      <w:numFmt w:val="chineseCounting"/>
      <w:suff w:val="nothing"/>
      <w:lvlText w:val="（%1）"/>
      <w:lvlJc w:val="left"/>
      <w:pPr>
        <w:ind w:left="0" w:firstLine="420"/>
      </w:pPr>
      <w:rPr>
        <w:rFonts w:hint="eastAsia"/>
      </w:rPr>
    </w:lvl>
  </w:abstractNum>
  <w:abstractNum w:abstractNumId="2">
    <w:nsid w:val="BB478179"/>
    <w:multiLevelType w:val="singleLevel"/>
    <w:tmpl w:val="BB478179"/>
    <w:lvl w:ilvl="0" w:tentative="0">
      <w:start w:val="1"/>
      <w:numFmt w:val="chineseCounting"/>
      <w:suff w:val="nothing"/>
      <w:lvlText w:val="（%1）"/>
      <w:lvlJc w:val="left"/>
      <w:pPr>
        <w:ind w:left="0" w:firstLine="420"/>
      </w:pPr>
      <w:rPr>
        <w:rFonts w:hint="eastAsia"/>
      </w:rPr>
    </w:lvl>
  </w:abstractNum>
  <w:abstractNum w:abstractNumId="3">
    <w:nsid w:val="E21A2BF6"/>
    <w:multiLevelType w:val="singleLevel"/>
    <w:tmpl w:val="E21A2BF6"/>
    <w:lvl w:ilvl="0" w:tentative="0">
      <w:start w:val="1"/>
      <w:numFmt w:val="chineseCounting"/>
      <w:suff w:val="nothing"/>
      <w:lvlText w:val="（%1）"/>
      <w:lvlJc w:val="left"/>
      <w:pPr>
        <w:ind w:left="0" w:firstLine="420"/>
      </w:pPr>
      <w:rPr>
        <w:rFonts w:hint="eastAsia"/>
      </w:rPr>
    </w:lvl>
  </w:abstractNum>
  <w:abstractNum w:abstractNumId="4">
    <w:nsid w:val="1DB2600C"/>
    <w:multiLevelType w:val="singleLevel"/>
    <w:tmpl w:val="1DB2600C"/>
    <w:lvl w:ilvl="0" w:tentative="0">
      <w:start w:val="1"/>
      <w:numFmt w:val="chineseCounting"/>
      <w:suff w:val="nothing"/>
      <w:lvlText w:val="（%1）"/>
      <w:lvlJc w:val="left"/>
      <w:pPr>
        <w:ind w:left="0" w:firstLine="420"/>
      </w:pPr>
      <w:rPr>
        <w:rFonts w:hint="eastAsia"/>
      </w:rPr>
    </w:lvl>
  </w:abstractNum>
  <w:abstractNum w:abstractNumId="5">
    <w:nsid w:val="5F327918"/>
    <w:multiLevelType w:val="singleLevel"/>
    <w:tmpl w:val="5F327918"/>
    <w:lvl w:ilvl="0" w:tentative="0">
      <w:start w:val="1"/>
      <w:numFmt w:val="decimal"/>
      <w:lvlText w:val="%1."/>
      <w:lvlJc w:val="left"/>
      <w:pPr>
        <w:tabs>
          <w:tab w:val="left" w:pos="312"/>
        </w:tabs>
      </w:pPr>
    </w:lvl>
  </w:abstractNum>
  <w:abstractNum w:abstractNumId="6">
    <w:nsid w:val="687DC49A"/>
    <w:multiLevelType w:val="singleLevel"/>
    <w:tmpl w:val="687DC49A"/>
    <w:lvl w:ilvl="0" w:tentative="0">
      <w:start w:val="1"/>
      <w:numFmt w:val="chineseCounting"/>
      <w:suff w:val="nothing"/>
      <w:lvlText w:val="%1、"/>
      <w:lvlJc w:val="left"/>
      <w:pPr>
        <w:ind w:left="0" w:firstLine="420"/>
      </w:pPr>
      <w:rPr>
        <w:rFonts w:hint="eastAsia"/>
      </w:rPr>
    </w:lvl>
  </w:abstractNum>
  <w:num w:numId="1">
    <w:abstractNumId w:val="6"/>
  </w:num>
  <w:num w:numId="2">
    <w:abstractNumId w:val="4"/>
  </w:num>
  <w:num w:numId="3">
    <w:abstractNumId w:val="5"/>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4D5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2025-05-06T00:29:03Z</dcterms:created>
  <dc:creator>Lenovo</dc:creator>
  <cp:lastModifiedBy>殷子渊</cp:lastModifiedBy>
  <dcterms:modified xsi:type="dcterms:W3CDTF">2025-05-06T00:30:08Z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eyJoZGlkIjoiYzhkOTcyZjZiZTBmZTBhMGMxM2QyMzA3MzM0ZGFhNWYiLCJ1c2VySWQiOiIzNjg4MjY3MTcifQ==</vt:lpwstr>
  </property>
  <property fmtid="{D5CDD505-2E9C-101B-9397-08002B2CF9AE}" pid="4" name="ICV">
    <vt:lpwstr>C69B2A9663AD464FA4424461428D4CB5_12</vt:lpwstr>
  </property>
</Properties>
</file>