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sz w:val="32"/>
          <w:szCs w:val="32"/>
          <w:lang w:val="en-US" w:eastAsia="zh-CN"/>
        </w:rPr>
      </w:pPr>
      <w:bookmarkStart w:id="0" w:name="_Toc109212584"/>
      <w:bookmarkStart w:id="1" w:name="_Toc44141193"/>
      <w:bookmarkStart w:id="2" w:name="_Toc17186211"/>
      <w:bookmarkStart w:id="3" w:name="_Toc16393651"/>
      <w:r>
        <w:rPr>
          <w:rFonts w:hint="eastAsia" w:ascii="黑体" w:hAnsi="黑体" w:eastAsia="黑体" w:cs="黑体"/>
          <w:sz w:val="32"/>
          <w:szCs w:val="32"/>
          <w:lang w:val="en-US" w:eastAsia="zh-CN"/>
        </w:rPr>
        <w:t>资阳气电 技术监督服务采购</w:t>
      </w:r>
    </w:p>
    <w:p>
      <w:pPr>
        <w:pStyle w:val="2"/>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比选公告（第二次）</w:t>
      </w:r>
    </w:p>
    <w:p>
      <w:pPr>
        <w:spacing w:line="560" w:lineRule="exact"/>
        <w:ind w:firstLine="480" w:firstLineChars="200"/>
        <w:rPr>
          <w:rFonts w:ascii="仿宋_GB2312" w:eastAsia="仿宋_GB2312"/>
          <w:sz w:val="24"/>
        </w:rPr>
      </w:pPr>
      <w:r>
        <w:rPr>
          <w:rFonts w:hint="eastAsia" w:ascii="仿宋_GB2312" w:eastAsia="仿宋_GB2312"/>
          <w:sz w:val="24"/>
        </w:rPr>
        <w:t>川投（资阳）燃气发电有限公司（以下简称</w:t>
      </w:r>
      <w:r>
        <w:rPr>
          <w:rFonts w:hint="eastAsia" w:ascii="仿宋_GB2312" w:eastAsia="仿宋_GB2312"/>
          <w:sz w:val="24"/>
          <w:lang w:val="zh-CN"/>
        </w:rPr>
        <w:t>“</w:t>
      </w:r>
      <w:r>
        <w:rPr>
          <w:rFonts w:hint="eastAsia" w:ascii="仿宋_GB2312" w:eastAsia="仿宋_GB2312"/>
          <w:sz w:val="24"/>
        </w:rPr>
        <w:t>资阳气电”或</w:t>
      </w:r>
      <w:r>
        <w:rPr>
          <w:rFonts w:hint="eastAsia" w:ascii="仿宋_GB2312" w:eastAsia="仿宋_GB2312"/>
          <w:sz w:val="24"/>
          <w:lang w:val="zh-CN"/>
        </w:rPr>
        <w:t>“比选</w:t>
      </w:r>
      <w:r>
        <w:rPr>
          <w:rFonts w:hint="eastAsia" w:ascii="仿宋_GB2312" w:eastAsia="仿宋_GB2312"/>
          <w:sz w:val="24"/>
        </w:rPr>
        <w:t>人”）于202</w:t>
      </w:r>
      <w:r>
        <w:rPr>
          <w:rFonts w:hint="eastAsia" w:ascii="仿宋_GB2312" w:eastAsia="仿宋_GB2312"/>
          <w:sz w:val="24"/>
          <w:lang w:val="en-US" w:eastAsia="zh-CN"/>
        </w:rPr>
        <w:t>4</w:t>
      </w:r>
      <w:r>
        <w:rPr>
          <w:rFonts w:hint="eastAsia" w:ascii="仿宋_GB2312" w:eastAsia="仿宋_GB2312"/>
          <w:sz w:val="24"/>
        </w:rPr>
        <w:t>年</w:t>
      </w:r>
      <w:r>
        <w:rPr>
          <w:rFonts w:hint="eastAsia" w:ascii="仿宋_GB2312" w:eastAsia="仿宋_GB2312"/>
          <w:sz w:val="24"/>
          <w:lang w:val="en-US" w:eastAsia="zh-CN"/>
        </w:rPr>
        <w:t>4</w:t>
      </w:r>
      <w:r>
        <w:rPr>
          <w:rFonts w:hint="eastAsia" w:ascii="仿宋_GB2312" w:eastAsia="仿宋_GB2312"/>
          <w:sz w:val="24"/>
        </w:rPr>
        <w:t>月</w:t>
      </w:r>
      <w:r>
        <w:rPr>
          <w:rFonts w:hint="eastAsia" w:ascii="仿宋_GB2312" w:eastAsia="仿宋_GB2312"/>
          <w:sz w:val="24"/>
          <w:lang w:val="en-US" w:eastAsia="zh-CN"/>
        </w:rPr>
        <w:t>16</w:t>
      </w:r>
      <w:r>
        <w:rPr>
          <w:rFonts w:hint="eastAsia" w:ascii="仿宋_GB2312" w:eastAsia="仿宋_GB2312"/>
          <w:sz w:val="24"/>
        </w:rPr>
        <w:t>日至202</w:t>
      </w:r>
      <w:r>
        <w:rPr>
          <w:rFonts w:hint="eastAsia" w:ascii="仿宋_GB2312" w:eastAsia="仿宋_GB2312"/>
          <w:sz w:val="24"/>
          <w:lang w:val="en-US" w:eastAsia="zh-CN"/>
        </w:rPr>
        <w:t>4</w:t>
      </w:r>
      <w:r>
        <w:rPr>
          <w:rFonts w:hint="eastAsia" w:ascii="仿宋_GB2312" w:eastAsia="仿宋_GB2312"/>
          <w:sz w:val="24"/>
        </w:rPr>
        <w:t>年</w:t>
      </w:r>
      <w:r>
        <w:rPr>
          <w:rFonts w:hint="eastAsia" w:ascii="仿宋_GB2312" w:eastAsia="仿宋_GB2312"/>
          <w:sz w:val="24"/>
          <w:lang w:val="en-US" w:eastAsia="zh-CN"/>
        </w:rPr>
        <w:t>4</w:t>
      </w:r>
      <w:r>
        <w:rPr>
          <w:rFonts w:hint="eastAsia" w:ascii="仿宋_GB2312" w:eastAsia="仿宋_GB2312"/>
          <w:sz w:val="24"/>
        </w:rPr>
        <w:t>月2</w:t>
      </w:r>
      <w:r>
        <w:rPr>
          <w:rFonts w:hint="eastAsia" w:ascii="仿宋_GB2312" w:eastAsia="仿宋_GB2312"/>
          <w:sz w:val="24"/>
          <w:lang w:val="en-US" w:eastAsia="zh-CN"/>
        </w:rPr>
        <w:t>8</w:t>
      </w:r>
      <w:r>
        <w:rPr>
          <w:rFonts w:hint="eastAsia" w:ascii="仿宋_GB2312" w:eastAsia="仿宋_GB2312"/>
          <w:sz w:val="24"/>
        </w:rPr>
        <w:t>日对川投（资阳）燃气发电有限公司</w:t>
      </w:r>
      <w:r>
        <w:rPr>
          <w:rFonts w:hint="eastAsia" w:ascii="仿宋_GB2312" w:eastAsia="仿宋_GB2312"/>
          <w:sz w:val="24"/>
          <w:lang w:eastAsia="zh-CN"/>
        </w:rPr>
        <w:t>技术监督服务采购</w:t>
      </w:r>
      <w:r>
        <w:rPr>
          <w:rFonts w:hint="eastAsia" w:ascii="仿宋_GB2312" w:eastAsia="仿宋_GB2312"/>
          <w:sz w:val="24"/>
        </w:rPr>
        <w:t>项目公开</w:t>
      </w:r>
      <w:bookmarkStart w:id="34" w:name="_GoBack"/>
      <w:bookmarkEnd w:id="34"/>
      <w:r>
        <w:rPr>
          <w:rFonts w:hint="eastAsia" w:ascii="仿宋_GB2312" w:eastAsia="仿宋_GB2312"/>
          <w:sz w:val="24"/>
        </w:rPr>
        <w:t>挂网比选，因截止开标时间递交比选申请文件单位不足3家，不满足开标条件，故比选流标。</w:t>
      </w:r>
      <w:r>
        <w:rPr>
          <w:rFonts w:hint="eastAsia" w:ascii="仿宋_GB2312" w:hAnsi="仿宋_GB2312" w:eastAsia="仿宋_GB2312" w:cs="仿宋_GB2312"/>
          <w:sz w:val="24"/>
          <w:szCs w:val="24"/>
        </w:rPr>
        <w:t>现比选人对川投（资阳）燃气发电有限公司</w:t>
      </w:r>
      <w:r>
        <w:rPr>
          <w:rFonts w:hint="eastAsia" w:ascii="仿宋_GB2312" w:eastAsia="仿宋_GB2312"/>
          <w:sz w:val="24"/>
          <w:lang w:eastAsia="zh-CN"/>
        </w:rPr>
        <w:t>技术监督服务采购</w:t>
      </w:r>
      <w:r>
        <w:rPr>
          <w:rFonts w:hint="eastAsia" w:ascii="仿宋_GB2312" w:eastAsia="仿宋_GB2312"/>
          <w:sz w:val="24"/>
        </w:rPr>
        <w:t>项目</w:t>
      </w:r>
      <w:r>
        <w:rPr>
          <w:rFonts w:hint="eastAsia" w:ascii="仿宋_GB2312" w:hAnsi="仿宋_GB2312" w:eastAsia="仿宋_GB2312" w:cs="仿宋_GB2312"/>
          <w:sz w:val="24"/>
          <w:szCs w:val="24"/>
        </w:rPr>
        <w:t>进行第二次公开挂网比选，诚邀符合条件的潜在申请人参与。若本次挂网在规定时间内仍仅2</w:t>
      </w:r>
      <w:r>
        <w:rPr>
          <w:rFonts w:hint="eastAsia" w:ascii="仿宋_GB2312" w:hAnsi="仿宋_GB2312" w:eastAsia="仿宋_GB2312" w:cs="仿宋_GB2312"/>
          <w:sz w:val="24"/>
          <w:szCs w:val="24"/>
          <w:lang w:val="en-US" w:eastAsia="zh-CN"/>
        </w:rPr>
        <w:t>家单位</w:t>
      </w:r>
      <w:r>
        <w:rPr>
          <w:rFonts w:hint="eastAsia" w:ascii="仿宋_GB2312" w:hAnsi="仿宋_GB2312" w:eastAsia="仿宋_GB2312" w:cs="仿宋_GB2312"/>
          <w:sz w:val="24"/>
          <w:szCs w:val="24"/>
        </w:rPr>
        <w:t>报名参加，比选人将与已报名的2家单位直接开展竞争性谈判。</w:t>
      </w:r>
    </w:p>
    <w:p>
      <w:pPr>
        <w:numPr>
          <w:ilvl w:val="-1"/>
          <w:numId w:val="0"/>
        </w:numPr>
        <w:spacing w:line="560" w:lineRule="exact"/>
        <w:ind w:firstLine="482" w:firstLineChars="200"/>
        <w:outlineLvl w:val="1"/>
        <w:rPr>
          <w:rFonts w:hint="eastAsia" w:ascii="宋体" w:hAnsi="宋体" w:eastAsia="宋体" w:cs="宋体"/>
          <w:b/>
          <w:bCs/>
          <w:kern w:val="2"/>
          <w:sz w:val="24"/>
        </w:rPr>
      </w:pPr>
      <w:bookmarkStart w:id="4" w:name="_Toc15881"/>
      <w:bookmarkStart w:id="5" w:name="_Toc5008"/>
      <w:bookmarkStart w:id="6" w:name="_Toc12189"/>
      <w:bookmarkStart w:id="7" w:name="_Toc1633"/>
      <w:r>
        <w:rPr>
          <w:rFonts w:hint="eastAsia" w:ascii="宋体" w:hAnsi="宋体" w:eastAsia="宋体" w:cs="宋体"/>
          <w:b/>
          <w:bCs/>
          <w:kern w:val="2"/>
          <w:sz w:val="24"/>
          <w:lang w:val="en-US" w:eastAsia="zh-CN"/>
        </w:rPr>
        <w:t>一、</w:t>
      </w:r>
      <w:r>
        <w:rPr>
          <w:rFonts w:hint="eastAsia" w:ascii="宋体" w:hAnsi="宋体" w:eastAsia="宋体" w:cs="宋体"/>
          <w:b/>
          <w:bCs/>
          <w:kern w:val="2"/>
          <w:sz w:val="24"/>
        </w:rPr>
        <w:t>委托的主要工作内容</w:t>
      </w:r>
      <w:bookmarkEnd w:id="4"/>
      <w:bookmarkEnd w:id="5"/>
      <w:bookmarkEnd w:id="6"/>
      <w:bookmarkEnd w:id="7"/>
    </w:p>
    <w:p>
      <w:pPr>
        <w:spacing w:line="560" w:lineRule="exact"/>
        <w:ind w:firstLine="480" w:firstLineChars="200"/>
        <w:rPr>
          <w:rFonts w:hint="eastAsia" w:ascii="仿宋_GB2312" w:eastAsia="仿宋_GB2312"/>
          <w:sz w:val="24"/>
          <w:lang w:val="en-US" w:eastAsia="zh-CN"/>
        </w:rPr>
      </w:pPr>
      <w:r>
        <w:rPr>
          <w:rFonts w:hint="eastAsia" w:ascii="仿宋_GB2312" w:eastAsia="仿宋_GB2312"/>
          <w:sz w:val="24"/>
        </w:rPr>
        <w:t>川投（资阳）燃气发电有限公司</w:t>
      </w:r>
      <w:r>
        <w:rPr>
          <w:rFonts w:hint="eastAsia" w:ascii="仿宋_GB2312" w:eastAsia="仿宋_GB2312"/>
          <w:sz w:val="24"/>
          <w:lang w:eastAsia="zh-CN"/>
        </w:rPr>
        <w:t>技术监督服务采购</w:t>
      </w:r>
      <w:r>
        <w:rPr>
          <w:rFonts w:hint="eastAsia" w:ascii="仿宋_GB2312" w:eastAsia="仿宋_GB2312"/>
          <w:sz w:val="24"/>
        </w:rPr>
        <w:t>，</w:t>
      </w:r>
      <w:r>
        <w:rPr>
          <w:rFonts w:hint="eastAsia" w:ascii="仿宋_GB2312" w:eastAsia="仿宋_GB2312"/>
          <w:sz w:val="24"/>
          <w:lang w:val="en-US" w:eastAsia="zh-CN"/>
        </w:rPr>
        <w:t>暂定供货服务期：2024年6月1日至2027年5月31日（具体时间以比选人通知为准）。合同一年一签，若比选人上级公司有统一要求或有政策性变化，以及比选申请人不能履行或按时完成技术协议或合同内的服务项目，比选人有权无条件终止合同，费用按照完成情况占比据实结算。</w:t>
      </w:r>
    </w:p>
    <w:p>
      <w:pPr>
        <w:spacing w:line="560" w:lineRule="exact"/>
        <w:ind w:firstLine="480" w:firstLineChars="200"/>
        <w:rPr>
          <w:rFonts w:hint="default"/>
          <w:lang w:val="en-US"/>
        </w:rPr>
      </w:pPr>
      <w:r>
        <w:rPr>
          <w:rFonts w:hint="eastAsia" w:ascii="仿宋_GB2312" w:eastAsia="仿宋_GB2312"/>
          <w:sz w:val="24"/>
          <w:lang w:val="en-US" w:eastAsia="zh-CN"/>
        </w:rPr>
        <w:t>服务范围：包括绝缘技术监督、电测技术监督、热工技术监督、化学技术监督、金属技术监督、环保技术监督、节能技术监督、电能质量技术监督、继电保护及安全自动装置技术监督、汽轮机（燃气轮机）技术监督、励磁技术监督、振动技术监督、建（构）筑物技术监督、仪器仪表校验等。具体服务范围、工作内容及技术标准详见《技术监督服务技术规范书》。</w:t>
      </w:r>
    </w:p>
    <w:p>
      <w:pPr>
        <w:spacing w:line="560" w:lineRule="exact"/>
        <w:ind w:firstLine="482" w:firstLineChars="200"/>
        <w:outlineLvl w:val="1"/>
        <w:rPr>
          <w:rFonts w:hint="eastAsia" w:ascii="宋体" w:hAnsi="宋体" w:eastAsia="宋体" w:cs="宋体"/>
          <w:b/>
          <w:bCs/>
          <w:kern w:val="2"/>
          <w:sz w:val="24"/>
        </w:rPr>
      </w:pPr>
      <w:bookmarkStart w:id="8" w:name="_Toc16510"/>
      <w:bookmarkStart w:id="9" w:name="_Toc23118"/>
      <w:bookmarkStart w:id="10" w:name="_Toc259"/>
      <w:bookmarkStart w:id="11" w:name="_Toc14610"/>
      <w:r>
        <w:rPr>
          <w:rFonts w:hint="eastAsia" w:ascii="宋体" w:hAnsi="宋体" w:eastAsia="宋体" w:cs="宋体"/>
          <w:b/>
          <w:bCs/>
          <w:kern w:val="2"/>
          <w:sz w:val="24"/>
        </w:rPr>
        <w:t>二、对比选申请人的资格要求</w:t>
      </w:r>
      <w:bookmarkEnd w:id="8"/>
      <w:bookmarkEnd w:id="9"/>
      <w:bookmarkEnd w:id="10"/>
      <w:bookmarkEnd w:id="11"/>
    </w:p>
    <w:p>
      <w:pPr>
        <w:spacing w:line="540" w:lineRule="exact"/>
        <w:ind w:firstLine="480" w:firstLineChars="200"/>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（一）比选申请人须具备独立法人资格，具有有效的营业执照；</w:t>
      </w:r>
    </w:p>
    <w:p>
      <w:pPr>
        <w:spacing w:line="540" w:lineRule="exact"/>
        <w:ind w:firstLine="480" w:firstLineChars="200"/>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（二）比选申请人近5年(2019年1月1日至投标截止日止)至少具备</w:t>
      </w:r>
      <w:bookmarkStart w:id="12" w:name="_Toc37772063"/>
      <w:r>
        <w:rPr>
          <w:rFonts w:hint="eastAsia" w:ascii="仿宋_GB2312" w:hAnsi="仿宋_GB2312" w:eastAsia="仿宋_GB2312" w:cs="仿宋_GB2312"/>
          <w:b w:val="0"/>
          <w:bCs w:val="0"/>
          <w:kern w:val="2"/>
          <w:sz w:val="24"/>
          <w:szCs w:val="24"/>
          <w:lang w:val="en-US" w:eastAsia="zh-CN" w:bidi="ar-SA"/>
        </w:rPr>
        <w:t>1个单机600MW及以上燃煤发电机组或单机300MW及以上燃气-蒸汽联合循环发电机组相关技术监督服务3年以上承包业绩。</w:t>
      </w:r>
    </w:p>
    <w:bookmarkEnd w:id="12"/>
    <w:p>
      <w:pPr>
        <w:spacing w:line="540" w:lineRule="exact"/>
        <w:ind w:firstLine="480" w:firstLineChars="200"/>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（三）本项目不接受联合体参选。</w:t>
      </w:r>
    </w:p>
    <w:p>
      <w:pPr>
        <w:spacing w:line="540" w:lineRule="exact"/>
        <w:ind w:firstLine="482" w:firstLineChars="200"/>
        <w:outlineLvl w:val="1"/>
        <w:rPr>
          <w:rFonts w:hint="eastAsia" w:ascii="宋体" w:hAnsi="宋体" w:eastAsia="宋体" w:cs="宋体"/>
          <w:b/>
          <w:bCs/>
          <w:kern w:val="2"/>
          <w:sz w:val="24"/>
        </w:rPr>
      </w:pPr>
      <w:bookmarkStart w:id="13" w:name="_Toc17293"/>
      <w:bookmarkStart w:id="14" w:name="_Toc12307"/>
      <w:bookmarkStart w:id="15" w:name="_Toc7123"/>
      <w:bookmarkStart w:id="16" w:name="_Toc20456"/>
      <w:r>
        <w:rPr>
          <w:rFonts w:hint="eastAsia" w:ascii="宋体" w:hAnsi="宋体" w:eastAsia="宋体" w:cs="宋体"/>
          <w:b/>
          <w:bCs/>
          <w:kern w:val="2"/>
          <w:sz w:val="24"/>
        </w:rPr>
        <w:t>三、</w:t>
      </w:r>
      <w:r>
        <w:rPr>
          <w:rFonts w:hint="eastAsia" w:ascii="宋体" w:hAnsi="宋体" w:eastAsia="宋体" w:cs="宋体"/>
          <w:b/>
          <w:bCs/>
          <w:sz w:val="24"/>
        </w:rPr>
        <w:t>报名及获取采购文件</w:t>
      </w:r>
      <w:bookmarkEnd w:id="13"/>
      <w:bookmarkEnd w:id="14"/>
      <w:bookmarkEnd w:id="15"/>
      <w:bookmarkEnd w:id="16"/>
    </w:p>
    <w:p>
      <w:pPr>
        <w:spacing w:line="5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（一）凡符合要求且有意参加本项目比选的潜在供应商，</w:t>
      </w:r>
      <w:r>
        <w:rPr>
          <w:rFonts w:hint="eastAsia" w:ascii="仿宋_GB2312" w:hAnsi="仿宋_GB2312" w:eastAsia="仿宋_GB2312" w:cs="仿宋_GB2312"/>
          <w:color w:val="FF0000"/>
          <w:sz w:val="24"/>
          <w:highlight w:val="yellow"/>
        </w:rPr>
        <w:t>请于2024年</w:t>
      </w:r>
      <w:r>
        <w:rPr>
          <w:rFonts w:hint="eastAsia" w:ascii="仿宋_GB2312" w:hAnsi="仿宋_GB2312" w:eastAsia="仿宋_GB2312" w:cs="仿宋_GB2312"/>
          <w:color w:val="FF0000"/>
          <w:sz w:val="24"/>
          <w:highlight w:val="yellow"/>
          <w:lang w:val="en-US" w:eastAsia="zh-CN"/>
        </w:rPr>
        <w:t>5</w:t>
      </w:r>
      <w:r>
        <w:rPr>
          <w:rFonts w:hint="eastAsia" w:ascii="仿宋_GB2312" w:hAnsi="仿宋_GB2312" w:eastAsia="仿宋_GB2312" w:cs="仿宋_GB2312"/>
          <w:color w:val="FF0000"/>
          <w:sz w:val="24"/>
          <w:highlight w:val="yellow"/>
        </w:rPr>
        <w:t>月</w:t>
      </w:r>
      <w:r>
        <w:rPr>
          <w:rFonts w:hint="eastAsia" w:ascii="仿宋_GB2312" w:hAnsi="仿宋_GB2312" w:eastAsia="仿宋_GB2312" w:cs="仿宋_GB2312"/>
          <w:color w:val="FF0000"/>
          <w:sz w:val="24"/>
          <w:highlight w:val="yellow"/>
          <w:lang w:val="en-US" w:eastAsia="zh-CN"/>
        </w:rPr>
        <w:t>4</w:t>
      </w:r>
      <w:r>
        <w:rPr>
          <w:rFonts w:hint="eastAsia" w:ascii="仿宋_GB2312" w:hAnsi="仿宋_GB2312" w:eastAsia="仿宋_GB2312" w:cs="仿宋_GB2312"/>
          <w:color w:val="FF0000"/>
          <w:sz w:val="24"/>
          <w:highlight w:val="yellow"/>
        </w:rPr>
        <w:t>日17时</w:t>
      </w:r>
      <w:r>
        <w:rPr>
          <w:rFonts w:hint="eastAsia" w:ascii="仿宋_GB2312" w:hAnsi="仿宋_GB2312" w:eastAsia="仿宋_GB2312" w:cs="仿宋_GB2312"/>
          <w:sz w:val="24"/>
        </w:rPr>
        <w:t>之前登录天府阳光采购平台（http://scig.tfygcgfw.com/），完成注册下载比选资料（比选文件等）。</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（二） 除上述方式外，比选人不提供其他任何报名和比选文件获取方式。</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注：天府阳光采购服务平台</w:t>
      </w:r>
      <w:r>
        <w:rPr>
          <w:rFonts w:hint="eastAsia" w:ascii="仿宋_GB2312" w:hAnsi="仿宋_GB2312" w:eastAsia="仿宋_GB2312" w:cs="仿宋_GB2312"/>
          <w:sz w:val="24"/>
          <w:lang w:val="en-US" w:eastAsia="zh-CN"/>
        </w:rPr>
        <w:t>服务费</w:t>
      </w:r>
      <w:r>
        <w:rPr>
          <w:rFonts w:hint="eastAsia" w:ascii="仿宋_GB2312" w:hAnsi="仿宋_GB2312" w:eastAsia="仿宋_GB2312" w:cs="仿宋_GB2312"/>
          <w:sz w:val="24"/>
        </w:rPr>
        <w:t>收费标准：人民币50 元/套，售后不退。为保证招投标的公平公正，“天府阳光采购服务平台”已与银行实现系统对接，从缴费账号生成、缴费确认、标书下载和投标功能开放，全部实现自动化、线上化，请投标人务必按照要求缴纳标书费和投标保证金，避免影响投标。</w:t>
      </w:r>
    </w:p>
    <w:p>
      <w:pPr>
        <w:spacing w:line="560" w:lineRule="exact"/>
        <w:ind w:firstLine="482" w:firstLineChars="200"/>
        <w:outlineLvl w:val="1"/>
        <w:rPr>
          <w:rFonts w:hint="eastAsia" w:ascii="宋体" w:hAnsi="宋体" w:eastAsia="宋体" w:cs="宋体"/>
          <w:b/>
          <w:bCs/>
          <w:kern w:val="2"/>
          <w:sz w:val="24"/>
        </w:rPr>
      </w:pPr>
      <w:bookmarkStart w:id="17" w:name="_Toc28043"/>
      <w:bookmarkStart w:id="18" w:name="_Toc20073"/>
      <w:bookmarkStart w:id="19" w:name="_Toc21487"/>
      <w:bookmarkStart w:id="20" w:name="_Toc28908"/>
      <w:r>
        <w:rPr>
          <w:rFonts w:hint="eastAsia" w:ascii="宋体" w:hAnsi="宋体" w:eastAsia="宋体" w:cs="宋体"/>
          <w:b/>
          <w:bCs/>
          <w:kern w:val="2"/>
          <w:sz w:val="24"/>
        </w:rPr>
        <w:t>四、递交比选申请文件截止时间及地点</w:t>
      </w:r>
      <w:bookmarkEnd w:id="17"/>
      <w:bookmarkEnd w:id="18"/>
      <w:bookmarkEnd w:id="19"/>
      <w:bookmarkEnd w:id="20"/>
    </w:p>
    <w:p>
      <w:pPr>
        <w:spacing w:line="360" w:lineRule="auto"/>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lang w:val="en-US" w:eastAsia="zh-CN"/>
        </w:rPr>
        <w:t>1.</w:t>
      </w:r>
      <w:r>
        <w:rPr>
          <w:rFonts w:hint="eastAsia" w:ascii="仿宋_GB2312" w:hAnsi="仿宋_GB2312" w:eastAsia="仿宋_GB2312" w:cs="仿宋_GB2312"/>
          <w:b/>
          <w:bCs/>
          <w:sz w:val="24"/>
        </w:rPr>
        <w:t>比选申请文件递交的截止时间：</w:t>
      </w:r>
      <w:r>
        <w:rPr>
          <w:rFonts w:hint="eastAsia" w:ascii="仿宋_GB2312" w:hAnsi="仿宋_GB2312" w:eastAsia="仿宋_GB2312" w:cs="仿宋_GB2312"/>
          <w:b/>
          <w:bCs/>
          <w:sz w:val="24"/>
          <w:highlight w:val="yellow"/>
        </w:rPr>
        <w:t>2024年</w:t>
      </w:r>
      <w:r>
        <w:rPr>
          <w:rFonts w:hint="eastAsia" w:ascii="仿宋_GB2312" w:hAnsi="仿宋_GB2312" w:eastAsia="仿宋_GB2312" w:cs="仿宋_GB2312"/>
          <w:b/>
          <w:bCs/>
          <w:sz w:val="24"/>
          <w:highlight w:val="yellow"/>
          <w:u w:val="single"/>
        </w:rPr>
        <w:t xml:space="preserve"> </w:t>
      </w:r>
      <w:r>
        <w:rPr>
          <w:rFonts w:hint="eastAsia" w:ascii="仿宋_GB2312" w:hAnsi="仿宋_GB2312" w:eastAsia="仿宋_GB2312" w:cs="仿宋_GB2312"/>
          <w:b/>
          <w:bCs/>
          <w:sz w:val="24"/>
          <w:highlight w:val="yellow"/>
          <w:u w:val="single"/>
          <w:lang w:val="en-US" w:eastAsia="zh-CN"/>
        </w:rPr>
        <w:t>5</w:t>
      </w:r>
      <w:r>
        <w:rPr>
          <w:rFonts w:hint="eastAsia" w:ascii="仿宋_GB2312" w:hAnsi="仿宋_GB2312" w:eastAsia="仿宋_GB2312" w:cs="仿宋_GB2312"/>
          <w:b/>
          <w:bCs/>
          <w:sz w:val="24"/>
          <w:highlight w:val="yellow"/>
        </w:rPr>
        <w:t>月</w:t>
      </w:r>
      <w:r>
        <w:rPr>
          <w:rFonts w:hint="eastAsia" w:ascii="仿宋_GB2312" w:hAnsi="仿宋_GB2312" w:eastAsia="仿宋_GB2312" w:cs="仿宋_GB2312"/>
          <w:b/>
          <w:bCs/>
          <w:sz w:val="24"/>
          <w:highlight w:val="yellow"/>
          <w:lang w:val="en-US" w:eastAsia="zh-CN"/>
        </w:rPr>
        <w:t>9</w:t>
      </w:r>
      <w:r>
        <w:rPr>
          <w:rFonts w:hint="eastAsia" w:ascii="仿宋_GB2312" w:hAnsi="仿宋_GB2312" w:eastAsia="仿宋_GB2312" w:cs="仿宋_GB2312"/>
          <w:b/>
          <w:bCs/>
          <w:sz w:val="24"/>
          <w:highlight w:val="yellow"/>
          <w:u w:val="single"/>
        </w:rPr>
        <w:t xml:space="preserve"> </w:t>
      </w:r>
      <w:r>
        <w:rPr>
          <w:rFonts w:hint="eastAsia" w:ascii="仿宋_GB2312" w:hAnsi="仿宋_GB2312" w:eastAsia="仿宋_GB2312" w:cs="仿宋_GB2312"/>
          <w:b/>
          <w:bCs/>
          <w:sz w:val="24"/>
          <w:highlight w:val="yellow"/>
        </w:rPr>
        <w:t>日</w:t>
      </w:r>
      <w:r>
        <w:rPr>
          <w:rFonts w:hint="eastAsia" w:ascii="仿宋_GB2312" w:hAnsi="仿宋_GB2312" w:eastAsia="仿宋_GB2312" w:cs="仿宋_GB2312"/>
          <w:b/>
          <w:bCs/>
          <w:sz w:val="24"/>
          <w:highlight w:val="yellow"/>
          <w:lang w:val="en-US" w:eastAsia="zh-CN"/>
        </w:rPr>
        <w:t>09</w:t>
      </w:r>
      <w:r>
        <w:rPr>
          <w:rFonts w:hint="eastAsia" w:ascii="仿宋_GB2312" w:hAnsi="仿宋_GB2312" w:eastAsia="仿宋_GB2312" w:cs="仿宋_GB2312"/>
          <w:b/>
          <w:bCs/>
          <w:sz w:val="24"/>
          <w:highlight w:val="yellow"/>
        </w:rPr>
        <w:t>:</w:t>
      </w:r>
      <w:r>
        <w:rPr>
          <w:rFonts w:hint="eastAsia" w:ascii="仿宋_GB2312" w:hAnsi="仿宋_GB2312" w:eastAsia="仿宋_GB2312" w:cs="仿宋_GB2312"/>
          <w:b/>
          <w:bCs/>
          <w:sz w:val="24"/>
          <w:highlight w:val="yellow"/>
          <w:lang w:val="en-US" w:eastAsia="zh-CN"/>
        </w:rPr>
        <w:t>3</w:t>
      </w:r>
      <w:r>
        <w:rPr>
          <w:rFonts w:hint="eastAsia" w:ascii="仿宋_GB2312" w:hAnsi="仿宋_GB2312" w:eastAsia="仿宋_GB2312" w:cs="仿宋_GB2312"/>
          <w:b/>
          <w:bCs/>
          <w:sz w:val="24"/>
          <w:highlight w:val="yellow"/>
        </w:rPr>
        <w:t>0</w:t>
      </w:r>
      <w:r>
        <w:rPr>
          <w:rFonts w:hint="eastAsia" w:ascii="仿宋_GB2312" w:hAnsi="仿宋_GB2312" w:eastAsia="仿宋_GB2312" w:cs="仿宋_GB2312"/>
          <w:b/>
          <w:bCs/>
          <w:sz w:val="24"/>
        </w:rPr>
        <w:t>。逾期送达或未按</w:t>
      </w:r>
      <w:r>
        <w:rPr>
          <w:rFonts w:hint="eastAsia" w:ascii="仿宋_GB2312" w:hAnsi="仿宋_GB2312" w:eastAsia="仿宋_GB2312" w:cs="仿宋_GB2312"/>
          <w:b/>
          <w:bCs/>
          <w:sz w:val="24"/>
          <w:lang w:val="en-US" w:eastAsia="zh-CN"/>
        </w:rPr>
        <w:t>指</w:t>
      </w:r>
      <w:r>
        <w:rPr>
          <w:rFonts w:hint="eastAsia" w:ascii="仿宋_GB2312" w:hAnsi="仿宋_GB2312" w:eastAsia="仿宋_GB2312" w:cs="仿宋_GB2312"/>
          <w:b/>
          <w:bCs/>
          <w:sz w:val="24"/>
        </w:rPr>
        <w:t>定地址送达的均不予受理。</w:t>
      </w:r>
    </w:p>
    <w:p>
      <w:pPr>
        <w:spacing w:line="560" w:lineRule="exact"/>
        <w:ind w:firstLine="482" w:firstLineChars="200"/>
        <w:rPr>
          <w:rFonts w:hint="eastAsia" w:ascii="方正仿宋_GB2312" w:hAnsi="方正仿宋_GB2312" w:eastAsia="方正仿宋_GB2312" w:cs="方正仿宋_GB2312"/>
          <w:sz w:val="24"/>
        </w:rPr>
      </w:pPr>
      <w:r>
        <w:rPr>
          <w:rFonts w:hint="eastAsia" w:ascii="仿宋_GB2312" w:eastAsia="仿宋_GB2312"/>
          <w:b/>
          <w:bCs/>
          <w:sz w:val="24"/>
        </w:rPr>
        <w:t>比选申请人须在比选申请文件递交截止时间前将比选申请文件邮寄或送至四川省资阳市安岳县永顺镇永安路218号川投（资阳）燃气发电有限公司</w:t>
      </w:r>
      <w:r>
        <w:rPr>
          <w:rFonts w:hint="eastAsia" w:ascii="仿宋_GB2312" w:eastAsia="仿宋_GB2312"/>
          <w:b/>
          <w:bCs/>
          <w:sz w:val="24"/>
          <w:lang w:val="en-US" w:eastAsia="zh-CN"/>
        </w:rPr>
        <w:t>生产综合楼</w:t>
      </w:r>
      <w:r>
        <w:rPr>
          <w:rFonts w:hint="eastAsia" w:ascii="仿宋_GB2312" w:eastAsia="仿宋_GB2312"/>
          <w:b/>
          <w:bCs/>
          <w:sz w:val="24"/>
        </w:rPr>
        <w:t>2楼（计</w:t>
      </w:r>
      <w:r>
        <w:rPr>
          <w:rFonts w:hint="eastAsia" w:ascii="方正仿宋_GB2312" w:hAnsi="方正仿宋_GB2312" w:eastAsia="方正仿宋_GB2312" w:cs="方正仿宋_GB2312"/>
          <w:b/>
          <w:bCs/>
          <w:sz w:val="24"/>
        </w:rPr>
        <w:t>划</w:t>
      </w:r>
      <w:r>
        <w:rPr>
          <w:rFonts w:hint="eastAsia" w:ascii="仿宋_GB2312" w:hAnsi="Times New Roman" w:eastAsia="仿宋_GB2312" w:cs="Times New Roman"/>
          <w:b/>
          <w:bCs/>
          <w:sz w:val="24"/>
        </w:rPr>
        <w:t>物资部），时间以比选人签收时间为准</w:t>
      </w:r>
      <w:r>
        <w:rPr>
          <w:rFonts w:hint="eastAsia" w:ascii="仿宋_GB2312" w:hAnsi="Times New Roman" w:eastAsia="仿宋_GB2312" w:cs="Times New Roman"/>
          <w:b/>
          <w:bCs/>
          <w:sz w:val="24"/>
          <w:lang w:eastAsia="zh-CN"/>
        </w:rPr>
        <w:t>。</w:t>
      </w:r>
    </w:p>
    <w:p>
      <w:pPr>
        <w:snapToGrid/>
        <w:spacing w:beforeLines="-2147483648" w:afterLines="-2147483648" w:line="560" w:lineRule="exact"/>
        <w:ind w:firstLine="482" w:firstLineChars="200"/>
        <w:jc w:val="left"/>
        <w:rPr>
          <w:rFonts w:hint="eastAsia" w:ascii="仿宋_GB2312" w:hAnsi="Times New Roman" w:eastAsia="仿宋_GB2312" w:cs="Times New Roman"/>
          <w:b/>
          <w:bCs/>
          <w:sz w:val="24"/>
          <w:lang w:val="en-US" w:eastAsia="zh-CN"/>
        </w:rPr>
      </w:pPr>
      <w:r>
        <w:rPr>
          <w:rFonts w:hint="eastAsia" w:ascii="仿宋_GB2312" w:hAnsi="Times New Roman" w:eastAsia="仿宋_GB2312" w:cs="Times New Roman"/>
          <w:b/>
          <w:bCs/>
          <w:sz w:val="24"/>
          <w:lang w:val="en-US" w:eastAsia="zh-CN"/>
        </w:rPr>
        <w:t>特别提醒：（1）</w:t>
      </w:r>
      <w:r>
        <w:rPr>
          <w:rFonts w:hint="eastAsia" w:ascii="仿宋_GB2312" w:eastAsia="仿宋_GB2312"/>
          <w:b/>
          <w:bCs/>
          <w:sz w:val="24"/>
        </w:rPr>
        <w:t>比选申请文件</w:t>
      </w:r>
      <w:r>
        <w:rPr>
          <w:rFonts w:hint="eastAsia" w:ascii="仿宋_GB2312" w:hAnsi="Times New Roman" w:eastAsia="仿宋_GB2312" w:cs="Times New Roman"/>
          <w:b/>
          <w:bCs/>
          <w:sz w:val="24"/>
          <w:lang w:val="en-US" w:eastAsia="zh-CN"/>
        </w:rPr>
        <w:t>资格审查部分</w:t>
      </w:r>
      <w:r>
        <w:rPr>
          <w:rFonts w:hint="eastAsia" w:ascii="仿宋_GB2312" w:hAnsi="Times New Roman" w:eastAsia="仿宋_GB2312" w:cs="Times New Roman"/>
          <w:b/>
          <w:bCs/>
          <w:sz w:val="24"/>
        </w:rPr>
        <w:t>须另附一份关于不到场的承诺，承诺的内容须包含</w:t>
      </w:r>
      <w:r>
        <w:rPr>
          <w:rFonts w:hint="eastAsia" w:ascii="仿宋_GB2312" w:eastAsia="仿宋_GB2312" w:cs="Times New Roman"/>
          <w:b/>
          <w:bCs/>
          <w:sz w:val="24"/>
          <w:lang w:val="en-US" w:eastAsia="zh-CN"/>
        </w:rPr>
        <w:t>比选申请</w:t>
      </w:r>
      <w:r>
        <w:rPr>
          <w:rFonts w:hint="eastAsia" w:ascii="仿宋_GB2312" w:hAnsi="Times New Roman" w:eastAsia="仿宋_GB2312" w:cs="Times New Roman"/>
          <w:b/>
          <w:bCs/>
          <w:sz w:val="24"/>
        </w:rPr>
        <w:t>人自愿不到场参与</w:t>
      </w:r>
      <w:r>
        <w:rPr>
          <w:rFonts w:hint="eastAsia" w:ascii="仿宋_GB2312" w:eastAsia="仿宋_GB2312" w:cs="Times New Roman"/>
          <w:b/>
          <w:bCs/>
          <w:sz w:val="24"/>
          <w:lang w:val="en-US" w:eastAsia="zh-CN"/>
        </w:rPr>
        <w:t>比选</w:t>
      </w:r>
      <w:r>
        <w:rPr>
          <w:rFonts w:hint="eastAsia" w:ascii="仿宋_GB2312" w:hAnsi="Times New Roman" w:eastAsia="仿宋_GB2312" w:cs="Times New Roman"/>
          <w:b/>
          <w:bCs/>
          <w:sz w:val="24"/>
        </w:rPr>
        <w:t>活动且对本项目开标、评标的流程、结果无异议</w:t>
      </w:r>
      <w:r>
        <w:rPr>
          <w:rFonts w:hint="eastAsia" w:ascii="仿宋_GB2312" w:hAnsi="Times New Roman" w:eastAsia="仿宋_GB2312" w:cs="Times New Roman"/>
          <w:b/>
          <w:bCs/>
          <w:sz w:val="24"/>
          <w:lang w:eastAsia="zh-CN"/>
        </w:rPr>
        <w:t>（</w:t>
      </w:r>
      <w:r>
        <w:rPr>
          <w:rFonts w:hint="eastAsia" w:ascii="仿宋_GB2312" w:hAnsi="Times New Roman" w:eastAsia="仿宋_GB2312" w:cs="Times New Roman"/>
          <w:b/>
          <w:bCs/>
          <w:sz w:val="24"/>
          <w:lang w:val="en-US" w:eastAsia="zh-CN"/>
        </w:rPr>
        <w:t>格式自拟</w:t>
      </w:r>
      <w:r>
        <w:rPr>
          <w:rFonts w:hint="eastAsia" w:ascii="仿宋_GB2312" w:hAnsi="Times New Roman" w:eastAsia="仿宋_GB2312" w:cs="Times New Roman"/>
          <w:b/>
          <w:bCs/>
          <w:sz w:val="24"/>
          <w:lang w:eastAsia="zh-CN"/>
        </w:rPr>
        <w:t>）</w:t>
      </w:r>
      <w:r>
        <w:rPr>
          <w:rFonts w:hint="eastAsia" w:ascii="仿宋_GB2312" w:hAnsi="Times New Roman" w:eastAsia="仿宋_GB2312" w:cs="Times New Roman"/>
          <w:b/>
          <w:bCs/>
          <w:sz w:val="24"/>
        </w:rPr>
        <w:t>，</w:t>
      </w:r>
      <w:r>
        <w:rPr>
          <w:rFonts w:hint="eastAsia" w:ascii="仿宋_GB2312" w:hAnsi="Times New Roman" w:eastAsia="仿宋_GB2312" w:cs="Times New Roman"/>
          <w:b/>
          <w:bCs/>
          <w:sz w:val="24"/>
          <w:lang w:val="en-US" w:eastAsia="zh-CN"/>
        </w:rPr>
        <w:t>否则</w:t>
      </w:r>
      <w:r>
        <w:rPr>
          <w:rFonts w:hint="eastAsia" w:ascii="仿宋_GB2312" w:eastAsia="仿宋_GB2312" w:cs="Times New Roman"/>
          <w:b/>
          <w:bCs/>
          <w:sz w:val="24"/>
          <w:lang w:val="en-US" w:eastAsia="zh-CN"/>
        </w:rPr>
        <w:t>比选人</w:t>
      </w:r>
      <w:r>
        <w:rPr>
          <w:rFonts w:hint="eastAsia" w:ascii="仿宋_GB2312" w:hAnsi="Times New Roman" w:eastAsia="仿宋_GB2312" w:cs="Times New Roman"/>
          <w:b/>
          <w:bCs/>
          <w:sz w:val="24"/>
        </w:rPr>
        <w:t>将</w:t>
      </w:r>
      <w:r>
        <w:rPr>
          <w:rFonts w:hint="eastAsia" w:ascii="仿宋_GB2312" w:hAnsi="Times New Roman" w:eastAsia="仿宋_GB2312" w:cs="Times New Roman"/>
          <w:b/>
          <w:bCs/>
          <w:sz w:val="24"/>
          <w:lang w:val="en-US" w:eastAsia="zh-CN"/>
        </w:rPr>
        <w:t>作无效投标文件处理</w:t>
      </w:r>
      <w:r>
        <w:rPr>
          <w:rFonts w:hint="eastAsia" w:ascii="仿宋_GB2312" w:hAnsi="Times New Roman" w:eastAsia="仿宋_GB2312" w:cs="Times New Roman"/>
          <w:b/>
          <w:bCs/>
          <w:sz w:val="24"/>
        </w:rPr>
        <w:t>。</w:t>
      </w:r>
      <w:r>
        <w:rPr>
          <w:rFonts w:hint="eastAsia" w:ascii="仿宋_GB2312" w:hAnsi="Times New Roman" w:eastAsia="仿宋_GB2312" w:cs="Times New Roman"/>
          <w:b/>
          <w:bCs/>
          <w:sz w:val="24"/>
          <w:lang w:eastAsia="zh-CN"/>
        </w:rPr>
        <w:t>（</w:t>
      </w:r>
      <w:r>
        <w:rPr>
          <w:rFonts w:hint="eastAsia" w:ascii="仿宋_GB2312" w:hAnsi="Times New Roman" w:eastAsia="仿宋_GB2312" w:cs="Times New Roman"/>
          <w:b/>
          <w:bCs/>
          <w:sz w:val="24"/>
          <w:lang w:val="en-US" w:eastAsia="zh-CN"/>
        </w:rPr>
        <w:t>2</w:t>
      </w:r>
      <w:r>
        <w:rPr>
          <w:rFonts w:hint="eastAsia" w:ascii="仿宋_GB2312" w:hAnsi="Times New Roman" w:eastAsia="仿宋_GB2312" w:cs="Times New Roman"/>
          <w:b/>
          <w:bCs/>
          <w:sz w:val="24"/>
          <w:lang w:eastAsia="zh-CN"/>
        </w:rPr>
        <w:t>）</w:t>
      </w:r>
      <w:r>
        <w:rPr>
          <w:rFonts w:hint="eastAsia" w:ascii="仿宋_GB2312" w:eastAsia="仿宋_GB2312" w:cs="Times New Roman"/>
          <w:b/>
          <w:bCs/>
          <w:sz w:val="24"/>
          <w:lang w:val="en-US" w:eastAsia="zh-CN"/>
        </w:rPr>
        <w:t>比选人</w:t>
      </w:r>
      <w:r>
        <w:rPr>
          <w:rFonts w:hint="eastAsia" w:ascii="仿宋_GB2312" w:hAnsi="Times New Roman" w:eastAsia="仿宋_GB2312" w:cs="Times New Roman"/>
          <w:b/>
          <w:bCs/>
          <w:sz w:val="24"/>
          <w:lang w:val="en-US" w:eastAsia="zh-CN"/>
        </w:rPr>
        <w:t>办公室刚搬迁到现场，请</w:t>
      </w:r>
      <w:r>
        <w:rPr>
          <w:rFonts w:hint="eastAsia" w:ascii="仿宋_GB2312" w:eastAsia="仿宋_GB2312" w:cs="Times New Roman"/>
          <w:b/>
          <w:bCs/>
          <w:sz w:val="24"/>
          <w:lang w:val="en-US" w:eastAsia="zh-CN"/>
        </w:rPr>
        <w:t>比选申请人</w:t>
      </w:r>
      <w:r>
        <w:rPr>
          <w:rFonts w:hint="eastAsia" w:ascii="仿宋_GB2312" w:hAnsi="Times New Roman" w:eastAsia="仿宋_GB2312" w:cs="Times New Roman"/>
          <w:b/>
          <w:bCs/>
          <w:sz w:val="24"/>
          <w:lang w:val="en-US" w:eastAsia="zh-CN"/>
        </w:rPr>
        <w:t>注意投标截止时间，并尽可能多预留一点邮寄时间，且在邮寄</w:t>
      </w:r>
      <w:r>
        <w:rPr>
          <w:rFonts w:hint="eastAsia" w:ascii="仿宋_GB2312" w:eastAsia="仿宋_GB2312" w:cs="Times New Roman"/>
          <w:b/>
          <w:bCs/>
          <w:sz w:val="24"/>
          <w:lang w:val="en-US" w:eastAsia="zh-CN"/>
        </w:rPr>
        <w:t>比选申请文件</w:t>
      </w:r>
      <w:r>
        <w:rPr>
          <w:rFonts w:hint="eastAsia" w:ascii="仿宋_GB2312" w:hAnsi="Times New Roman" w:eastAsia="仿宋_GB2312" w:cs="Times New Roman"/>
          <w:b/>
          <w:bCs/>
          <w:sz w:val="24"/>
          <w:lang w:val="en-US" w:eastAsia="zh-CN"/>
        </w:rPr>
        <w:t>后合适的时间致电联系人，核实</w:t>
      </w:r>
      <w:r>
        <w:rPr>
          <w:rFonts w:hint="eastAsia" w:ascii="仿宋_GB2312" w:eastAsia="仿宋_GB2312" w:cs="Times New Roman"/>
          <w:b/>
          <w:bCs/>
          <w:sz w:val="24"/>
          <w:lang w:val="en-US" w:eastAsia="zh-CN"/>
        </w:rPr>
        <w:t>比选申请文件</w:t>
      </w:r>
      <w:r>
        <w:rPr>
          <w:rFonts w:hint="eastAsia" w:ascii="仿宋_GB2312" w:hAnsi="Times New Roman" w:eastAsia="仿宋_GB2312" w:cs="Times New Roman"/>
          <w:b/>
          <w:bCs/>
          <w:sz w:val="24"/>
          <w:lang w:val="en-US" w:eastAsia="zh-CN"/>
        </w:rPr>
        <w:t>是否送达。</w:t>
      </w:r>
    </w:p>
    <w:p>
      <w:pPr>
        <w:pStyle w:val="2"/>
        <w:spacing w:line="560" w:lineRule="exact"/>
        <w:ind w:firstLine="482" w:firstLineChars="200"/>
        <w:rPr>
          <w:rFonts w:hint="eastAsia" w:ascii="仿宋_GB2312" w:hAnsi="仿宋_GB2312" w:eastAsia="仿宋_GB2312" w:cs="仿宋_GB2312"/>
          <w:sz w:val="24"/>
        </w:rPr>
      </w:pPr>
      <w:r>
        <w:rPr>
          <w:rFonts w:hint="eastAsia" w:ascii="仿宋_GB2312" w:hAnsi="Times New Roman" w:eastAsia="仿宋_GB2312" w:cs="Times New Roman"/>
          <w:b/>
          <w:bCs/>
          <w:snapToGrid/>
          <w:kern w:val="2"/>
          <w:sz w:val="24"/>
          <w:szCs w:val="24"/>
          <w:lang w:val="en-US" w:eastAsia="zh-CN"/>
        </w:rPr>
        <w:t>2.</w:t>
      </w:r>
      <w:r>
        <w:rPr>
          <w:rFonts w:hint="eastAsia" w:ascii="仿宋_GB2312" w:hAnsi="Times New Roman" w:eastAsia="仿宋_GB2312" w:cs="Times New Roman"/>
          <w:b/>
          <w:bCs/>
          <w:snapToGrid/>
          <w:kern w:val="2"/>
          <w:sz w:val="24"/>
          <w:szCs w:val="24"/>
        </w:rPr>
        <w:t xml:space="preserve"> </w:t>
      </w:r>
      <w:r>
        <w:rPr>
          <w:rFonts w:hint="eastAsia" w:ascii="仿宋_GB2312" w:hAnsi="Times New Roman" w:eastAsia="仿宋_GB2312" w:cs="Times New Roman"/>
          <w:b/>
          <w:bCs/>
          <w:sz w:val="24"/>
          <w:szCs w:val="24"/>
        </w:rPr>
        <w:t>邮寄地址：四川省资阳市安岳县永顺镇永安路218号</w:t>
      </w:r>
      <w:r>
        <w:rPr>
          <w:rFonts w:hint="eastAsia" w:ascii="仿宋_GB2312" w:hAnsi="Times New Roman" w:eastAsia="仿宋_GB2312" w:cs="Times New Roman"/>
          <w:b/>
          <w:bCs/>
          <w:sz w:val="24"/>
        </w:rPr>
        <w:t>川投（资阳）燃气发电有限公司</w:t>
      </w:r>
      <w:r>
        <w:rPr>
          <w:rFonts w:hint="eastAsia" w:ascii="仿宋_GB2312" w:hAnsi="Times New Roman" w:eastAsia="仿宋_GB2312" w:cs="Times New Roman"/>
          <w:b/>
          <w:bCs/>
          <w:sz w:val="24"/>
          <w:lang w:val="en-US" w:eastAsia="zh-CN"/>
        </w:rPr>
        <w:t>生产综合楼</w:t>
      </w:r>
      <w:r>
        <w:rPr>
          <w:rFonts w:hint="eastAsia" w:ascii="仿宋_GB2312" w:hAnsi="Times New Roman" w:eastAsia="仿宋_GB2312" w:cs="Times New Roman"/>
          <w:b/>
          <w:bCs/>
          <w:sz w:val="24"/>
        </w:rPr>
        <w:t>2楼（计划物资部）。</w:t>
      </w:r>
      <w:r>
        <w:rPr>
          <w:rFonts w:hint="eastAsia" w:ascii="仿宋_GB2312" w:hAnsi="仿宋_GB2312" w:eastAsia="仿宋_GB2312" w:cs="仿宋_GB2312"/>
          <w:b/>
          <w:bCs/>
          <w:sz w:val="24"/>
        </w:rPr>
        <w:t>比选申请文件</w:t>
      </w:r>
      <w:r>
        <w:rPr>
          <w:rFonts w:hint="eastAsia" w:ascii="方正仿宋_GB2312" w:hAnsi="方正仿宋_GB2312" w:eastAsia="方正仿宋_GB2312" w:cs="方正仿宋_GB2312"/>
          <w:b/>
          <w:bCs/>
          <w:sz w:val="24"/>
          <w:u w:val="single"/>
        </w:rPr>
        <w:t>正本1套，副本</w:t>
      </w:r>
      <w:r>
        <w:rPr>
          <w:rFonts w:hint="eastAsia" w:ascii="方正仿宋_GB2312" w:hAnsi="方正仿宋_GB2312" w:eastAsia="方正仿宋_GB2312" w:cs="方正仿宋_GB2312"/>
          <w:b/>
          <w:bCs/>
          <w:sz w:val="24"/>
          <w:u w:val="single"/>
          <w:lang w:val="en-US" w:eastAsia="zh-CN"/>
        </w:rPr>
        <w:t>1</w:t>
      </w:r>
      <w:r>
        <w:rPr>
          <w:rFonts w:hint="eastAsia" w:ascii="方正仿宋_GB2312" w:hAnsi="方正仿宋_GB2312" w:eastAsia="方正仿宋_GB2312" w:cs="方正仿宋_GB2312"/>
          <w:b/>
          <w:bCs/>
          <w:sz w:val="24"/>
          <w:u w:val="single"/>
        </w:rPr>
        <w:t>套</w:t>
      </w:r>
      <w:r>
        <w:rPr>
          <w:rFonts w:hint="eastAsia" w:ascii="方正仿宋_GB2312" w:hAnsi="方正仿宋_GB2312" w:eastAsia="方正仿宋_GB2312" w:cs="方正仿宋_GB2312"/>
          <w:sz w:val="24"/>
        </w:rPr>
        <w:t>，</w:t>
      </w:r>
      <w:r>
        <w:rPr>
          <w:rFonts w:hint="eastAsia" w:ascii="仿宋_GB2312" w:hAnsi="仿宋_GB2312" w:eastAsia="仿宋_GB2312" w:cs="仿宋_GB2312"/>
          <w:sz w:val="24"/>
        </w:rPr>
        <w:t>电子文档U盘一个（内含签字盖章后</w:t>
      </w:r>
      <w:r>
        <w:rPr>
          <w:rFonts w:hint="eastAsia" w:ascii="仿宋_GB2312" w:hAnsi="仿宋_GB2312" w:eastAsia="仿宋_GB2312" w:cs="仿宋_GB2312"/>
          <w:b w:val="0"/>
          <w:bCs w:val="0"/>
          <w:sz w:val="24"/>
        </w:rPr>
        <w:t>比选申请文件</w:t>
      </w:r>
      <w:r>
        <w:rPr>
          <w:rFonts w:hint="eastAsia" w:ascii="仿宋_GB2312" w:hAnsi="仿宋_GB2312" w:eastAsia="仿宋_GB2312" w:cs="仿宋_GB2312"/>
          <w:sz w:val="24"/>
          <w:lang w:val="en-US" w:eastAsia="zh-CN"/>
        </w:rPr>
        <w:t>正本</w:t>
      </w:r>
      <w:r>
        <w:rPr>
          <w:rFonts w:hint="eastAsia" w:ascii="仿宋_GB2312" w:hAnsi="仿宋_GB2312" w:eastAsia="仿宋_GB2312" w:cs="仿宋_GB2312"/>
          <w:sz w:val="24"/>
        </w:rPr>
        <w:t>扫描版*.PDF）。逾期送达或未送达到指定地点的</w:t>
      </w:r>
      <w:r>
        <w:rPr>
          <w:rFonts w:hint="eastAsia" w:ascii="仿宋_GB2312" w:hAnsi="仿宋_GB2312" w:eastAsia="仿宋_GB2312" w:cs="仿宋_GB2312"/>
          <w:b w:val="0"/>
          <w:bCs w:val="0"/>
          <w:sz w:val="24"/>
        </w:rPr>
        <w:t>比选申请文件</w:t>
      </w:r>
      <w:r>
        <w:rPr>
          <w:rFonts w:hint="eastAsia" w:ascii="仿宋_GB2312" w:hAnsi="仿宋_GB2312" w:eastAsia="仿宋_GB2312" w:cs="仿宋_GB2312"/>
          <w:sz w:val="24"/>
        </w:rPr>
        <w:t>、未按照要求密封的</w:t>
      </w:r>
      <w:r>
        <w:rPr>
          <w:rFonts w:hint="eastAsia" w:ascii="仿宋_GB2312" w:hAnsi="仿宋_GB2312" w:eastAsia="仿宋_GB2312" w:cs="仿宋_GB2312"/>
          <w:b w:val="0"/>
          <w:bCs w:val="0"/>
          <w:sz w:val="24"/>
        </w:rPr>
        <w:t>比选申请文件</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比选</w:t>
      </w:r>
      <w:r>
        <w:rPr>
          <w:rFonts w:hint="eastAsia" w:ascii="仿宋_GB2312" w:hAnsi="仿宋_GB2312" w:eastAsia="仿宋_GB2312" w:cs="仿宋_GB2312"/>
          <w:sz w:val="24"/>
        </w:rPr>
        <w:t>人不予受理。</w:t>
      </w:r>
    </w:p>
    <w:p>
      <w:pPr>
        <w:spacing w:line="560" w:lineRule="exact"/>
        <w:ind w:firstLine="482" w:firstLineChars="200"/>
        <w:outlineLvl w:val="1"/>
        <w:rPr>
          <w:rFonts w:hint="eastAsia" w:ascii="宋体" w:hAnsi="宋体" w:eastAsia="宋体" w:cs="宋体"/>
          <w:b/>
          <w:bCs/>
          <w:sz w:val="24"/>
        </w:rPr>
      </w:pPr>
      <w:bookmarkStart w:id="21" w:name="_Toc3286"/>
      <w:bookmarkStart w:id="22" w:name="_Toc26644"/>
      <w:bookmarkStart w:id="23" w:name="_Toc9521"/>
      <w:bookmarkStart w:id="24" w:name="_Toc30519"/>
      <w:r>
        <w:rPr>
          <w:rFonts w:hint="eastAsia" w:ascii="宋体" w:hAnsi="宋体" w:eastAsia="宋体" w:cs="宋体"/>
          <w:b/>
          <w:bCs/>
          <w:sz w:val="24"/>
        </w:rPr>
        <w:t>五</w:t>
      </w:r>
      <w:r>
        <w:rPr>
          <w:rFonts w:hint="eastAsia" w:ascii="宋体" w:hAnsi="宋体" w:eastAsia="宋体" w:cs="宋体"/>
          <w:b/>
          <w:bCs/>
          <w:sz w:val="24"/>
          <w:lang w:eastAsia="zh-CN"/>
        </w:rPr>
        <w:t>、</w:t>
      </w:r>
      <w:r>
        <w:rPr>
          <w:rFonts w:hint="eastAsia" w:ascii="宋体" w:hAnsi="宋体" w:eastAsia="宋体" w:cs="宋体"/>
          <w:b/>
          <w:bCs/>
          <w:sz w:val="24"/>
        </w:rPr>
        <w:t>开标</w:t>
      </w:r>
      <w:bookmarkEnd w:id="21"/>
      <w:bookmarkEnd w:id="22"/>
      <w:bookmarkEnd w:id="23"/>
      <w:bookmarkEnd w:id="24"/>
    </w:p>
    <w:p>
      <w:pPr>
        <w:spacing w:line="360" w:lineRule="auto"/>
        <w:rPr>
          <w:rFonts w:ascii="仿宋_GB2312" w:hAnsi="仿宋_GB2312" w:eastAsia="仿宋_GB2312" w:cs="仿宋_GB2312"/>
          <w:color w:val="FF0000"/>
          <w:sz w:val="24"/>
        </w:rPr>
      </w:pPr>
      <w:r>
        <w:rPr>
          <w:rFonts w:hint="eastAsia" w:ascii="仿宋_GB2312" w:hAnsi="仿宋_GB2312" w:eastAsia="仿宋_GB2312" w:cs="仿宋_GB2312"/>
          <w:b/>
          <w:bCs/>
          <w:sz w:val="24"/>
        </w:rPr>
        <w:t xml:space="preserve">   </w:t>
      </w:r>
      <w:r>
        <w:rPr>
          <w:rFonts w:hint="eastAsia" w:ascii="仿宋_GB2312" w:hAnsi="仿宋_GB2312" w:eastAsia="仿宋_GB2312" w:cs="仿宋_GB2312"/>
          <w:sz w:val="24"/>
        </w:rPr>
        <w:t>开标时间：</w:t>
      </w:r>
      <w:r>
        <w:rPr>
          <w:rFonts w:ascii="仿宋_GB2312" w:hAnsi="仿宋_GB2312" w:eastAsia="仿宋_GB2312" w:cs="仿宋_GB2312"/>
          <w:sz w:val="24"/>
          <w:highlight w:val="yellow"/>
        </w:rPr>
        <w:t>202</w:t>
      </w:r>
      <w:r>
        <w:rPr>
          <w:rFonts w:hint="eastAsia" w:ascii="仿宋_GB2312" w:hAnsi="仿宋_GB2312" w:eastAsia="仿宋_GB2312" w:cs="仿宋_GB2312"/>
          <w:sz w:val="24"/>
          <w:highlight w:val="yellow"/>
        </w:rPr>
        <w:t>4年</w:t>
      </w:r>
      <w:r>
        <w:rPr>
          <w:rFonts w:hint="eastAsia" w:ascii="仿宋_GB2312" w:hAnsi="仿宋_GB2312" w:eastAsia="仿宋_GB2312" w:cs="仿宋_GB2312"/>
          <w:sz w:val="24"/>
          <w:highlight w:val="yellow"/>
          <w:lang w:val="en-US" w:eastAsia="zh-CN"/>
        </w:rPr>
        <w:t>5</w:t>
      </w:r>
      <w:r>
        <w:rPr>
          <w:rFonts w:hint="eastAsia" w:ascii="仿宋_GB2312" w:hAnsi="仿宋_GB2312" w:eastAsia="仿宋_GB2312" w:cs="仿宋_GB2312"/>
          <w:sz w:val="24"/>
          <w:highlight w:val="yellow"/>
        </w:rPr>
        <w:t>月</w:t>
      </w:r>
      <w:r>
        <w:rPr>
          <w:rFonts w:hint="eastAsia" w:ascii="仿宋_GB2312" w:hAnsi="仿宋_GB2312" w:eastAsia="仿宋_GB2312" w:cs="仿宋_GB2312"/>
          <w:sz w:val="24"/>
          <w:highlight w:val="yellow"/>
          <w:lang w:val="en-US" w:eastAsia="zh-CN"/>
        </w:rPr>
        <w:t>9</w:t>
      </w:r>
      <w:r>
        <w:rPr>
          <w:rFonts w:hint="eastAsia" w:ascii="仿宋_GB2312" w:hAnsi="仿宋_GB2312" w:eastAsia="仿宋_GB2312" w:cs="仿宋_GB2312"/>
          <w:sz w:val="24"/>
          <w:highlight w:val="yellow"/>
        </w:rPr>
        <w:t>日</w:t>
      </w:r>
      <w:r>
        <w:rPr>
          <w:rFonts w:hint="eastAsia" w:ascii="仿宋_GB2312" w:hAnsi="仿宋_GB2312" w:eastAsia="仿宋_GB2312" w:cs="仿宋_GB2312"/>
          <w:sz w:val="24"/>
          <w:highlight w:val="yellow"/>
          <w:lang w:val="en-US" w:eastAsia="zh-CN"/>
        </w:rPr>
        <w:t>09</w:t>
      </w:r>
      <w:r>
        <w:rPr>
          <w:rFonts w:ascii="仿宋_GB2312" w:hAnsi="仿宋_GB2312" w:eastAsia="仿宋_GB2312" w:cs="仿宋_GB2312"/>
          <w:sz w:val="24"/>
          <w:highlight w:val="yellow"/>
        </w:rPr>
        <w:t>:</w:t>
      </w:r>
      <w:r>
        <w:rPr>
          <w:rFonts w:hint="eastAsia" w:ascii="仿宋_GB2312" w:hAnsi="仿宋_GB2312" w:eastAsia="仿宋_GB2312" w:cs="仿宋_GB2312"/>
          <w:sz w:val="24"/>
          <w:highlight w:val="yellow"/>
          <w:lang w:val="en-US" w:eastAsia="zh-CN"/>
        </w:rPr>
        <w:t>3</w:t>
      </w:r>
      <w:r>
        <w:rPr>
          <w:rFonts w:ascii="仿宋_GB2312" w:hAnsi="仿宋_GB2312" w:eastAsia="仿宋_GB2312" w:cs="仿宋_GB2312"/>
          <w:sz w:val="24"/>
          <w:highlight w:val="yellow"/>
        </w:rPr>
        <w:t>0</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   开标地点：川投（资阳）燃气发电有限公司2楼会议室</w:t>
      </w:r>
    </w:p>
    <w:p>
      <w:pPr>
        <w:adjustRightInd/>
        <w:snapToGrid/>
        <w:spacing w:line="560" w:lineRule="exact"/>
        <w:ind w:firstLine="482" w:firstLineChars="200"/>
        <w:outlineLvl w:val="1"/>
        <w:rPr>
          <w:rFonts w:hint="eastAsia" w:ascii="宋体" w:hAnsi="宋体" w:eastAsia="宋体" w:cs="宋体"/>
          <w:b/>
          <w:bCs/>
          <w:sz w:val="24"/>
          <w:szCs w:val="24"/>
        </w:rPr>
      </w:pPr>
      <w:bookmarkStart w:id="25" w:name="_Toc30891"/>
      <w:bookmarkStart w:id="26" w:name="_Toc16676"/>
      <w:bookmarkStart w:id="27" w:name="_Toc5542"/>
      <w:bookmarkStart w:id="28" w:name="_Toc18747"/>
      <w:r>
        <w:rPr>
          <w:rFonts w:hint="eastAsia" w:ascii="宋体" w:hAnsi="宋体" w:eastAsia="宋体" w:cs="宋体"/>
          <w:b/>
          <w:bCs/>
          <w:sz w:val="24"/>
          <w:szCs w:val="24"/>
          <w:lang w:val="en-US" w:eastAsia="zh-CN"/>
        </w:rPr>
        <w:t>六</w:t>
      </w:r>
      <w:r>
        <w:rPr>
          <w:rFonts w:hint="eastAsia" w:ascii="宋体" w:hAnsi="宋体" w:eastAsia="宋体" w:cs="宋体"/>
          <w:b/>
          <w:bCs/>
          <w:sz w:val="24"/>
          <w:szCs w:val="24"/>
        </w:rPr>
        <w:t>、发布公告的媒介</w:t>
      </w:r>
      <w:bookmarkEnd w:id="25"/>
      <w:bookmarkEnd w:id="26"/>
      <w:bookmarkEnd w:id="27"/>
      <w:bookmarkEnd w:id="28"/>
    </w:p>
    <w:p>
      <w:pPr>
        <w:spacing w:line="560" w:lineRule="exact"/>
        <w:ind w:firstLine="480"/>
        <w:rPr>
          <w:rFonts w:hint="eastAsia" w:ascii="宋体" w:hAnsi="宋体" w:eastAsia="宋体" w:cs="宋体"/>
        </w:rPr>
      </w:pPr>
      <w:r>
        <w:rPr>
          <w:rFonts w:hint="eastAsia" w:ascii="仿宋_GB2312" w:hAnsi="仿宋_GB2312" w:eastAsia="仿宋_GB2312" w:cs="仿宋_GB2312"/>
          <w:sz w:val="24"/>
          <w:lang w:val="en-US" w:eastAsia="zh-CN"/>
        </w:rPr>
        <w:t>在</w:t>
      </w:r>
      <w:r>
        <w:rPr>
          <w:rFonts w:hint="eastAsia" w:ascii="仿宋_GB2312" w:hAnsi="仿宋_GB2312" w:eastAsia="仿宋_GB2312" w:cs="仿宋_GB2312"/>
          <w:sz w:val="24"/>
        </w:rPr>
        <w:t>天府阳光采购服务平台（http://scig.tfygcgfw.com/）</w:t>
      </w:r>
      <w:r>
        <w:rPr>
          <w:rFonts w:hint="eastAsia" w:ascii="仿宋_GB2312" w:hAnsi="仿宋_GB2312" w:eastAsia="仿宋_GB2312" w:cs="仿宋_GB2312"/>
          <w:sz w:val="24"/>
          <w:lang w:eastAsia="zh-CN"/>
        </w:rPr>
        <w:t>、</w:t>
      </w:r>
      <w:r>
        <w:rPr>
          <w:rFonts w:hint="eastAsia" w:ascii="仿宋_GB2312" w:hAnsi="仿宋_GB2312" w:eastAsia="仿宋_GB2312" w:cs="仿宋_GB2312"/>
          <w:color w:val="auto"/>
          <w:sz w:val="24"/>
        </w:rPr>
        <w:t>川投（资阳）燃气发电有限公司</w:t>
      </w:r>
      <w:r>
        <w:rPr>
          <w:rFonts w:hint="eastAsia" w:ascii="仿宋_GB2312" w:hAnsi="仿宋_GB2312" w:eastAsia="仿宋_GB2312" w:cs="仿宋_GB2312"/>
          <w:sz w:val="24"/>
          <w:lang w:eastAsia="zh-CN"/>
        </w:rPr>
        <w:t>（https://zyqd.invest.com.cn/）</w:t>
      </w:r>
      <w:r>
        <w:rPr>
          <w:rFonts w:hint="eastAsia" w:ascii="仿宋_GB2312" w:hAnsi="仿宋_GB2312" w:eastAsia="仿宋_GB2312" w:cs="仿宋_GB2312"/>
          <w:sz w:val="24"/>
          <w:lang w:val="en-US" w:eastAsia="zh-CN"/>
        </w:rPr>
        <w:t>上</w:t>
      </w:r>
      <w:r>
        <w:rPr>
          <w:rFonts w:hint="eastAsia" w:ascii="仿宋_GB2312" w:hAnsi="仿宋_GB2312" w:eastAsia="仿宋_GB2312" w:cs="仿宋_GB2312"/>
          <w:sz w:val="24"/>
        </w:rPr>
        <w:t>发布</w:t>
      </w:r>
      <w:r>
        <w:rPr>
          <w:rFonts w:hint="eastAsia" w:ascii="仿宋_GB2312" w:hAnsi="仿宋_GB2312" w:eastAsia="仿宋_GB2312" w:cs="仿宋_GB2312"/>
          <w:sz w:val="24"/>
          <w:lang w:val="en-US" w:eastAsia="zh-CN"/>
        </w:rPr>
        <w:t>公告。</w:t>
      </w:r>
    </w:p>
    <w:p>
      <w:pPr>
        <w:spacing w:line="560" w:lineRule="exact"/>
        <w:ind w:firstLine="482" w:firstLineChars="200"/>
        <w:outlineLvl w:val="1"/>
        <w:rPr>
          <w:rFonts w:hint="eastAsia" w:ascii="宋体" w:hAnsi="宋体" w:eastAsia="宋体" w:cs="宋体"/>
          <w:b/>
          <w:bCs/>
          <w:sz w:val="24"/>
          <w:szCs w:val="24"/>
        </w:rPr>
      </w:pPr>
      <w:bookmarkStart w:id="29" w:name="_Toc1786"/>
      <w:bookmarkStart w:id="30" w:name="_Toc13188"/>
      <w:bookmarkStart w:id="31" w:name="_Toc17140"/>
      <w:bookmarkStart w:id="32" w:name="_Toc5124"/>
      <w:bookmarkStart w:id="33" w:name="bookmark189"/>
      <w:r>
        <w:rPr>
          <w:rFonts w:hint="eastAsia" w:ascii="宋体" w:hAnsi="宋体" w:eastAsia="宋体" w:cs="宋体"/>
          <w:b/>
          <w:bCs/>
          <w:sz w:val="24"/>
          <w:szCs w:val="24"/>
          <w:lang w:val="en-US" w:eastAsia="zh-CN"/>
        </w:rPr>
        <w:t>七、</w:t>
      </w:r>
      <w:r>
        <w:rPr>
          <w:rFonts w:hint="eastAsia" w:ascii="宋体" w:hAnsi="宋体" w:eastAsia="宋体" w:cs="宋体"/>
          <w:b/>
          <w:bCs/>
          <w:sz w:val="24"/>
          <w:szCs w:val="24"/>
        </w:rPr>
        <w:t>联系方式</w:t>
      </w:r>
      <w:bookmarkEnd w:id="29"/>
      <w:bookmarkEnd w:id="30"/>
      <w:bookmarkEnd w:id="31"/>
      <w:bookmarkEnd w:id="32"/>
    </w:p>
    <w:p>
      <w:pPr>
        <w:spacing w:line="5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比选人</w:t>
      </w:r>
      <w:r>
        <w:rPr>
          <w:rFonts w:hint="eastAsia" w:ascii="仿宋_GB2312" w:hAnsi="仿宋_GB2312" w:eastAsia="仿宋_GB2312" w:cs="仿宋_GB2312"/>
          <w:sz w:val="24"/>
        </w:rPr>
        <w:t>：川投（资阳）燃气发电有限公司</w:t>
      </w:r>
    </w:p>
    <w:p>
      <w:pPr>
        <w:spacing w:line="5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地    址：四川省资阳市安岳县永顺镇永安路218号川投（资阳）燃气发电有限公司</w:t>
      </w:r>
      <w:r>
        <w:rPr>
          <w:rFonts w:hint="eastAsia" w:ascii="仿宋_GB2312" w:hAnsi="仿宋_GB2312" w:eastAsia="仿宋_GB2312" w:cs="仿宋_GB2312"/>
          <w:sz w:val="24"/>
          <w:lang w:val="en-US" w:eastAsia="zh-CN"/>
        </w:rPr>
        <w:t>生产综合楼</w:t>
      </w:r>
      <w:r>
        <w:rPr>
          <w:rFonts w:hint="eastAsia" w:ascii="仿宋_GB2312" w:hAnsi="仿宋_GB2312" w:eastAsia="仿宋_GB2312" w:cs="仿宋_GB2312"/>
          <w:sz w:val="24"/>
        </w:rPr>
        <w:t>2楼（计划物资部）</w:t>
      </w:r>
    </w:p>
    <w:p>
      <w:pPr>
        <w:spacing w:line="5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xml:space="preserve">邮政编码：642350    </w:t>
      </w:r>
    </w:p>
    <w:p>
      <w:pPr>
        <w:tabs>
          <w:tab w:val="left" w:pos="7740"/>
        </w:tabs>
        <w:spacing w:line="5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联 系 人：</w:t>
      </w:r>
      <w:r>
        <w:rPr>
          <w:rFonts w:hint="eastAsia" w:ascii="仿宋_GB2312" w:hAnsi="仿宋_GB2312" w:eastAsia="仿宋_GB2312" w:cs="仿宋_GB2312"/>
          <w:sz w:val="24"/>
          <w:lang w:val="en-US" w:eastAsia="zh-CN"/>
        </w:rPr>
        <w:t>刘老师</w:t>
      </w:r>
    </w:p>
    <w:p>
      <w:pPr>
        <w:tabs>
          <w:tab w:val="left" w:pos="7740"/>
        </w:tabs>
        <w:spacing w:line="560" w:lineRule="exact"/>
        <w:ind w:firstLine="480" w:firstLineChars="200"/>
        <w:rPr>
          <w:rFonts w:hint="eastAsia" w:ascii="仿宋_GB2312" w:hAnsi="仿宋_GB2312" w:eastAsia="仿宋_GB2312" w:cs="仿宋_GB2312"/>
          <w:sz w:val="24"/>
          <w:lang w:val="en-US"/>
        </w:rPr>
      </w:pPr>
      <w:r>
        <w:rPr>
          <w:rFonts w:hint="eastAsia" w:ascii="仿宋_GB2312" w:hAnsi="仿宋_GB2312" w:eastAsia="仿宋_GB2312" w:cs="仿宋_GB2312"/>
          <w:sz w:val="24"/>
        </w:rPr>
        <w:t>电    话：</w:t>
      </w:r>
      <w:r>
        <w:rPr>
          <w:rFonts w:hint="eastAsia" w:ascii="仿宋_GB2312" w:hAnsi="仿宋_GB2312" w:eastAsia="仿宋_GB2312" w:cs="仿宋_GB2312"/>
          <w:sz w:val="24"/>
          <w:lang w:val="en-US" w:eastAsia="zh-CN"/>
        </w:rPr>
        <w:t>18316610308</w:t>
      </w:r>
    </w:p>
    <w:p>
      <w:pPr>
        <w:tabs>
          <w:tab w:val="left" w:pos="7740"/>
        </w:tabs>
        <w:spacing w:line="560" w:lineRule="exact"/>
        <w:ind w:firstLine="5040" w:firstLineChars="2100"/>
        <w:jc w:val="right"/>
        <w:rPr>
          <w:rFonts w:hint="eastAsia" w:ascii="仿宋_GB2312" w:hAnsi="仿宋_GB2312" w:eastAsia="仿宋_GB2312" w:cs="仿宋_GB2312"/>
          <w:sz w:val="24"/>
        </w:rPr>
      </w:pPr>
      <w:r>
        <w:rPr>
          <w:rFonts w:hint="eastAsia" w:ascii="仿宋_GB2312" w:hAnsi="仿宋_GB2312" w:eastAsia="仿宋_GB2312" w:cs="仿宋_GB2312"/>
          <w:sz w:val="24"/>
        </w:rPr>
        <w:t>川投（资阳）燃气发电有限公司</w:t>
      </w:r>
    </w:p>
    <w:p>
      <w:pPr>
        <w:pStyle w:val="2"/>
        <w:spacing w:line="5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202</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 xml:space="preserve">28 </w:t>
      </w:r>
      <w:r>
        <w:rPr>
          <w:rFonts w:hint="eastAsia" w:ascii="仿宋_GB2312" w:hAnsi="仿宋_GB2312" w:eastAsia="仿宋_GB2312" w:cs="仿宋_GB2312"/>
          <w:sz w:val="24"/>
        </w:rPr>
        <w:t>日</w:t>
      </w:r>
      <w:bookmarkEnd w:id="0"/>
      <w:bookmarkEnd w:id="1"/>
      <w:bookmarkEnd w:id="2"/>
      <w:bookmarkEnd w:id="3"/>
      <w:bookmarkEnd w:id="33"/>
    </w:p>
    <w:sectPr>
      <w:headerReference r:id="rId4" w:type="first"/>
      <w:footerReference r:id="rId6" w:type="first"/>
      <w:headerReference r:id="rId3" w:type="default"/>
      <w:footerReference r:id="rId5" w:type="default"/>
      <w:pgSz w:w="11906" w:h="16838"/>
      <w:pgMar w:top="1304" w:right="1417" w:bottom="1304" w:left="141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7A9C4BE-0F0C-47FC-95FC-47EEFDFBED2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BA7B11B7-891E-4476-8157-91AE25873DE4}"/>
  </w:font>
  <w:font w:name="Cambria">
    <w:panose1 w:val="02040503050406030204"/>
    <w:charset w:val="00"/>
    <w:family w:val="roman"/>
    <w:pitch w:val="default"/>
    <w:sig w:usb0="E00006FF" w:usb1="420024FF" w:usb2="02000000" w:usb3="00000000" w:csb0="2000019F" w:csb1="00000000"/>
  </w:font>
  <w:font w:name="汉仪雅酷黑简">
    <w:altName w:val="黑体"/>
    <w:panose1 w:val="00020600040101010101"/>
    <w:charset w:val="86"/>
    <w:family w:val="auto"/>
    <w:pitch w:val="default"/>
    <w:sig w:usb0="00000000" w:usb1="00000000" w:usb2="00000016" w:usb3="00000000" w:csb0="0004009F" w:csb1="DFD7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3" w:fontKey="{DB1A22DD-45DD-49A6-8AF2-E1BDC37A3CF6}"/>
  </w:font>
  <w:font w:name="楷体">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rPr>
        <w:rStyle w:val="3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40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40</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Style w:val="38"/>
        <w:i/>
        <w:iCs/>
      </w:rPr>
    </w:pPr>
    <w:r>
      <w:rPr>
        <w:rStyle w:val="38"/>
        <w:rFonts w:hint="eastAsia"/>
        <w:i/>
        <w:iCs/>
      </w:rPr>
      <w:t>川投（资阳）燃气发电有限公司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r>
      <w:rPr>
        <w:rStyle w:val="38"/>
        <w:rFonts w:hint="eastAsia"/>
        <w:i/>
        <w:iCs/>
      </w:rPr>
      <w:t>川投（资阳）燃气发电有限公司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A7B162"/>
    <w:multiLevelType w:val="singleLevel"/>
    <w:tmpl w:val="87A7B162"/>
    <w:lvl w:ilvl="0" w:tentative="0">
      <w:start w:val="1"/>
      <w:numFmt w:val="decimal"/>
      <w:pStyle w:val="8"/>
      <w:isLgl/>
      <w:suff w:val="nothing"/>
      <w:lvlText w:val="%1."/>
      <w:lvlJc w:val="left"/>
      <w:pPr>
        <w:tabs>
          <w:tab w:val="left" w:pos="420"/>
        </w:tabs>
        <w:ind w:left="0" w:firstLine="400"/>
      </w:pPr>
      <w:rPr>
        <w:rFonts w:hint="default" w:ascii="仿宋_GB2312" w:hAnsi="仿宋_GB2312" w:eastAsia="仿宋_GB2312" w:cs="仿宋_GB2312"/>
        <w:sz w:val="32"/>
        <w:szCs w:val="32"/>
      </w:rPr>
    </w:lvl>
  </w:abstractNum>
  <w:abstractNum w:abstractNumId="1">
    <w:nsid w:val="274235D4"/>
    <w:multiLevelType w:val="multilevel"/>
    <w:tmpl w:val="274235D4"/>
    <w:lvl w:ilvl="0" w:tentative="0">
      <w:start w:val="1"/>
      <w:numFmt w:val="chineseCountingThousand"/>
      <w:pStyle w:val="5"/>
      <w:lvlText w:val="%1、"/>
      <w:lvlJc w:val="left"/>
      <w:pPr>
        <w:tabs>
          <w:tab w:val="left" w:pos="945"/>
        </w:tabs>
        <w:ind w:left="378" w:firstLine="56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3033850"/>
    <w:multiLevelType w:val="multilevel"/>
    <w:tmpl w:val="63033850"/>
    <w:lvl w:ilvl="0" w:tentative="0">
      <w:start w:val="1"/>
      <w:numFmt w:val="chineseCountingThousand"/>
      <w:pStyle w:val="4"/>
      <w:suff w:val="nothing"/>
      <w:lvlText w:val="第%1章  "/>
      <w:lvlJc w:val="left"/>
      <w:pPr>
        <w:ind w:left="0" w:firstLine="0"/>
      </w:pPr>
      <w:rPr>
        <w:rFonts w:hint="eastAsia"/>
      </w:rPr>
    </w:lvl>
    <w:lvl w:ilvl="1" w:tentative="0">
      <w:start w:val="1"/>
      <w:numFmt w:val="chineseCountingThousand"/>
      <w:suff w:val="nothing"/>
      <w:lvlText w:val="第%2节"/>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6CEA2025"/>
    <w:multiLevelType w:val="multilevel"/>
    <w:tmpl w:val="6CEA2025"/>
    <w:lvl w:ilvl="0" w:tentative="0">
      <w:start w:val="1"/>
      <w:numFmt w:val="none"/>
      <w:pStyle w:val="52"/>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kOTcyZjZiZTBmZTBhMGMxM2QyMzA3MzM0ZGFhNWYifQ=="/>
    <w:docVar w:name="KSO_WPS_MARK_KEY" w:val="f2a14097-bc04-408c-9c0b-65c016fd103a"/>
  </w:docVars>
  <w:rsids>
    <w:rsidRoot w:val="00766580"/>
    <w:rsid w:val="00000451"/>
    <w:rsid w:val="0000064F"/>
    <w:rsid w:val="000043FA"/>
    <w:rsid w:val="0000441E"/>
    <w:rsid w:val="00005413"/>
    <w:rsid w:val="00006998"/>
    <w:rsid w:val="00007B30"/>
    <w:rsid w:val="0001241F"/>
    <w:rsid w:val="00012A18"/>
    <w:rsid w:val="00012B33"/>
    <w:rsid w:val="00017290"/>
    <w:rsid w:val="00023E1C"/>
    <w:rsid w:val="00032074"/>
    <w:rsid w:val="000371FC"/>
    <w:rsid w:val="00045E48"/>
    <w:rsid w:val="00054ADA"/>
    <w:rsid w:val="00055362"/>
    <w:rsid w:val="000660C8"/>
    <w:rsid w:val="000670DF"/>
    <w:rsid w:val="00075EA8"/>
    <w:rsid w:val="00080741"/>
    <w:rsid w:val="0008405D"/>
    <w:rsid w:val="00084624"/>
    <w:rsid w:val="00091EE1"/>
    <w:rsid w:val="000926B9"/>
    <w:rsid w:val="000957D7"/>
    <w:rsid w:val="000A2D43"/>
    <w:rsid w:val="000A76BD"/>
    <w:rsid w:val="000A7B73"/>
    <w:rsid w:val="000B3122"/>
    <w:rsid w:val="000B65C2"/>
    <w:rsid w:val="000C0BA4"/>
    <w:rsid w:val="000C14E5"/>
    <w:rsid w:val="000C55D0"/>
    <w:rsid w:val="000D03E1"/>
    <w:rsid w:val="000D26BF"/>
    <w:rsid w:val="000D3D4E"/>
    <w:rsid w:val="000E6028"/>
    <w:rsid w:val="001046BB"/>
    <w:rsid w:val="00110843"/>
    <w:rsid w:val="00111BD1"/>
    <w:rsid w:val="00114992"/>
    <w:rsid w:val="00114E7F"/>
    <w:rsid w:val="00116FF3"/>
    <w:rsid w:val="0012000A"/>
    <w:rsid w:val="0012155A"/>
    <w:rsid w:val="001238C7"/>
    <w:rsid w:val="00127B4B"/>
    <w:rsid w:val="001344C7"/>
    <w:rsid w:val="00137985"/>
    <w:rsid w:val="0014128D"/>
    <w:rsid w:val="00144168"/>
    <w:rsid w:val="00151B4F"/>
    <w:rsid w:val="0015352A"/>
    <w:rsid w:val="00156D31"/>
    <w:rsid w:val="00157768"/>
    <w:rsid w:val="00161962"/>
    <w:rsid w:val="00162F11"/>
    <w:rsid w:val="0016590B"/>
    <w:rsid w:val="00166254"/>
    <w:rsid w:val="001675AB"/>
    <w:rsid w:val="0017270A"/>
    <w:rsid w:val="001740E3"/>
    <w:rsid w:val="00174F46"/>
    <w:rsid w:val="00177AD5"/>
    <w:rsid w:val="00181C24"/>
    <w:rsid w:val="00187B3D"/>
    <w:rsid w:val="00190F0E"/>
    <w:rsid w:val="00192258"/>
    <w:rsid w:val="00195E04"/>
    <w:rsid w:val="001A1546"/>
    <w:rsid w:val="001B1E4D"/>
    <w:rsid w:val="001C3B8C"/>
    <w:rsid w:val="001C4552"/>
    <w:rsid w:val="001C4C2A"/>
    <w:rsid w:val="001C52D8"/>
    <w:rsid w:val="001D08A1"/>
    <w:rsid w:val="001D4E37"/>
    <w:rsid w:val="001D550D"/>
    <w:rsid w:val="001D69A9"/>
    <w:rsid w:val="001D69CD"/>
    <w:rsid w:val="001E069B"/>
    <w:rsid w:val="001E2BB2"/>
    <w:rsid w:val="001E340F"/>
    <w:rsid w:val="001E48C5"/>
    <w:rsid w:val="001E58B5"/>
    <w:rsid w:val="001E6E32"/>
    <w:rsid w:val="001F08ED"/>
    <w:rsid w:val="001F194B"/>
    <w:rsid w:val="001F6574"/>
    <w:rsid w:val="001F7102"/>
    <w:rsid w:val="0020452B"/>
    <w:rsid w:val="002063C4"/>
    <w:rsid w:val="00207548"/>
    <w:rsid w:val="00207819"/>
    <w:rsid w:val="002112B9"/>
    <w:rsid w:val="002146C0"/>
    <w:rsid w:val="00214BAA"/>
    <w:rsid w:val="00217409"/>
    <w:rsid w:val="00224641"/>
    <w:rsid w:val="002369C4"/>
    <w:rsid w:val="002408A6"/>
    <w:rsid w:val="00241AD5"/>
    <w:rsid w:val="002463CC"/>
    <w:rsid w:val="00253DA9"/>
    <w:rsid w:val="002576AC"/>
    <w:rsid w:val="00257EC5"/>
    <w:rsid w:val="00260DAF"/>
    <w:rsid w:val="00261DEF"/>
    <w:rsid w:val="0026390C"/>
    <w:rsid w:val="00280D3E"/>
    <w:rsid w:val="00282B67"/>
    <w:rsid w:val="00284F2A"/>
    <w:rsid w:val="00287781"/>
    <w:rsid w:val="002878BE"/>
    <w:rsid w:val="00287FCE"/>
    <w:rsid w:val="002901BA"/>
    <w:rsid w:val="00293777"/>
    <w:rsid w:val="00294B05"/>
    <w:rsid w:val="0029587F"/>
    <w:rsid w:val="002A1201"/>
    <w:rsid w:val="002A1A10"/>
    <w:rsid w:val="002A486F"/>
    <w:rsid w:val="002A5092"/>
    <w:rsid w:val="002A5137"/>
    <w:rsid w:val="002A7925"/>
    <w:rsid w:val="002B4040"/>
    <w:rsid w:val="002B59FF"/>
    <w:rsid w:val="002B6E7F"/>
    <w:rsid w:val="002C21C4"/>
    <w:rsid w:val="002C57EF"/>
    <w:rsid w:val="002D3E2F"/>
    <w:rsid w:val="002D630D"/>
    <w:rsid w:val="002E079F"/>
    <w:rsid w:val="002E1407"/>
    <w:rsid w:val="002F2CAE"/>
    <w:rsid w:val="002F47B1"/>
    <w:rsid w:val="002F71E4"/>
    <w:rsid w:val="00311398"/>
    <w:rsid w:val="003116B0"/>
    <w:rsid w:val="003133F8"/>
    <w:rsid w:val="00315803"/>
    <w:rsid w:val="00321826"/>
    <w:rsid w:val="00322A43"/>
    <w:rsid w:val="00333AF8"/>
    <w:rsid w:val="00343960"/>
    <w:rsid w:val="00365308"/>
    <w:rsid w:val="00366515"/>
    <w:rsid w:val="0037025B"/>
    <w:rsid w:val="0037037F"/>
    <w:rsid w:val="003733B8"/>
    <w:rsid w:val="003818D2"/>
    <w:rsid w:val="003832F1"/>
    <w:rsid w:val="003A3FE8"/>
    <w:rsid w:val="003A7294"/>
    <w:rsid w:val="003B0C6C"/>
    <w:rsid w:val="003C1928"/>
    <w:rsid w:val="003D1D93"/>
    <w:rsid w:val="003D1F86"/>
    <w:rsid w:val="003D6D22"/>
    <w:rsid w:val="003D7F01"/>
    <w:rsid w:val="003E121A"/>
    <w:rsid w:val="003E2627"/>
    <w:rsid w:val="003E733E"/>
    <w:rsid w:val="003F202D"/>
    <w:rsid w:val="003F6A84"/>
    <w:rsid w:val="003F72C9"/>
    <w:rsid w:val="00405ABD"/>
    <w:rsid w:val="00421D30"/>
    <w:rsid w:val="00423912"/>
    <w:rsid w:val="00426AD2"/>
    <w:rsid w:val="004305DB"/>
    <w:rsid w:val="004306CE"/>
    <w:rsid w:val="00433ACC"/>
    <w:rsid w:val="00434E0E"/>
    <w:rsid w:val="0044695E"/>
    <w:rsid w:val="00453445"/>
    <w:rsid w:val="004543EF"/>
    <w:rsid w:val="00456E6B"/>
    <w:rsid w:val="004579B4"/>
    <w:rsid w:val="00465403"/>
    <w:rsid w:val="00467EC8"/>
    <w:rsid w:val="004745D3"/>
    <w:rsid w:val="00474D9F"/>
    <w:rsid w:val="00475366"/>
    <w:rsid w:val="00475FD4"/>
    <w:rsid w:val="0048565E"/>
    <w:rsid w:val="0049082B"/>
    <w:rsid w:val="0049745A"/>
    <w:rsid w:val="004A60A7"/>
    <w:rsid w:val="004A77D6"/>
    <w:rsid w:val="004B0B02"/>
    <w:rsid w:val="004B2EBA"/>
    <w:rsid w:val="004B38AE"/>
    <w:rsid w:val="004C4244"/>
    <w:rsid w:val="004C47D4"/>
    <w:rsid w:val="004C4C5B"/>
    <w:rsid w:val="004C4DAE"/>
    <w:rsid w:val="004D14E5"/>
    <w:rsid w:val="004D38BC"/>
    <w:rsid w:val="004D419B"/>
    <w:rsid w:val="004D58B1"/>
    <w:rsid w:val="004D5CD6"/>
    <w:rsid w:val="004E2498"/>
    <w:rsid w:val="004E78FC"/>
    <w:rsid w:val="004F0630"/>
    <w:rsid w:val="004F4C90"/>
    <w:rsid w:val="004F7CF2"/>
    <w:rsid w:val="004F7D94"/>
    <w:rsid w:val="00505DA2"/>
    <w:rsid w:val="00506EC2"/>
    <w:rsid w:val="005103C9"/>
    <w:rsid w:val="00510926"/>
    <w:rsid w:val="00510AA6"/>
    <w:rsid w:val="00512877"/>
    <w:rsid w:val="00513D1F"/>
    <w:rsid w:val="005142F5"/>
    <w:rsid w:val="00526A5A"/>
    <w:rsid w:val="00531237"/>
    <w:rsid w:val="005324B6"/>
    <w:rsid w:val="00536EE6"/>
    <w:rsid w:val="00537486"/>
    <w:rsid w:val="00542F06"/>
    <w:rsid w:val="00545719"/>
    <w:rsid w:val="00546EF7"/>
    <w:rsid w:val="00546FE9"/>
    <w:rsid w:val="00551240"/>
    <w:rsid w:val="00553592"/>
    <w:rsid w:val="005538BF"/>
    <w:rsid w:val="00554916"/>
    <w:rsid w:val="0055643A"/>
    <w:rsid w:val="005621ED"/>
    <w:rsid w:val="005668CD"/>
    <w:rsid w:val="0057055D"/>
    <w:rsid w:val="005768E3"/>
    <w:rsid w:val="005B1C68"/>
    <w:rsid w:val="005B7053"/>
    <w:rsid w:val="005C553E"/>
    <w:rsid w:val="005C726E"/>
    <w:rsid w:val="005D1813"/>
    <w:rsid w:val="005D4603"/>
    <w:rsid w:val="005D58D1"/>
    <w:rsid w:val="005D6D84"/>
    <w:rsid w:val="005D6F74"/>
    <w:rsid w:val="005E1195"/>
    <w:rsid w:val="005E2A67"/>
    <w:rsid w:val="005E5CAB"/>
    <w:rsid w:val="005E7C7B"/>
    <w:rsid w:val="005F5D1E"/>
    <w:rsid w:val="005F6535"/>
    <w:rsid w:val="0060009B"/>
    <w:rsid w:val="00602FE7"/>
    <w:rsid w:val="00622091"/>
    <w:rsid w:val="00624603"/>
    <w:rsid w:val="00632346"/>
    <w:rsid w:val="006358A6"/>
    <w:rsid w:val="006404F8"/>
    <w:rsid w:val="006431B2"/>
    <w:rsid w:val="00646113"/>
    <w:rsid w:val="00651987"/>
    <w:rsid w:val="00661C7F"/>
    <w:rsid w:val="00666BD7"/>
    <w:rsid w:val="006702CC"/>
    <w:rsid w:val="006712A2"/>
    <w:rsid w:val="00672929"/>
    <w:rsid w:val="00672C3A"/>
    <w:rsid w:val="0068142A"/>
    <w:rsid w:val="00682C5C"/>
    <w:rsid w:val="00683D6C"/>
    <w:rsid w:val="00684F06"/>
    <w:rsid w:val="00690A8B"/>
    <w:rsid w:val="0069295E"/>
    <w:rsid w:val="006940AF"/>
    <w:rsid w:val="00694345"/>
    <w:rsid w:val="00696F77"/>
    <w:rsid w:val="00697C71"/>
    <w:rsid w:val="006A0CB1"/>
    <w:rsid w:val="006A33D7"/>
    <w:rsid w:val="006B1D68"/>
    <w:rsid w:val="006C02D6"/>
    <w:rsid w:val="006C4387"/>
    <w:rsid w:val="006D1C89"/>
    <w:rsid w:val="006D2CC4"/>
    <w:rsid w:val="006D756A"/>
    <w:rsid w:val="006E07DB"/>
    <w:rsid w:val="006E6E92"/>
    <w:rsid w:val="006F28F6"/>
    <w:rsid w:val="006F507A"/>
    <w:rsid w:val="00702EC6"/>
    <w:rsid w:val="007033B5"/>
    <w:rsid w:val="00703EFC"/>
    <w:rsid w:val="00713408"/>
    <w:rsid w:val="007178AB"/>
    <w:rsid w:val="00724FE2"/>
    <w:rsid w:val="00736CBD"/>
    <w:rsid w:val="00741117"/>
    <w:rsid w:val="00743CEF"/>
    <w:rsid w:val="00744CED"/>
    <w:rsid w:val="00744CF8"/>
    <w:rsid w:val="0074538A"/>
    <w:rsid w:val="00752672"/>
    <w:rsid w:val="0075598B"/>
    <w:rsid w:val="00760693"/>
    <w:rsid w:val="00766580"/>
    <w:rsid w:val="00773347"/>
    <w:rsid w:val="007752F9"/>
    <w:rsid w:val="00776A35"/>
    <w:rsid w:val="0078069A"/>
    <w:rsid w:val="00781525"/>
    <w:rsid w:val="00785698"/>
    <w:rsid w:val="007900D6"/>
    <w:rsid w:val="00792105"/>
    <w:rsid w:val="007964B6"/>
    <w:rsid w:val="007A0CC4"/>
    <w:rsid w:val="007A0EBE"/>
    <w:rsid w:val="007B0E00"/>
    <w:rsid w:val="007B2C25"/>
    <w:rsid w:val="007B4646"/>
    <w:rsid w:val="007B5C1C"/>
    <w:rsid w:val="007C3440"/>
    <w:rsid w:val="007C3767"/>
    <w:rsid w:val="007C4498"/>
    <w:rsid w:val="007C4CEA"/>
    <w:rsid w:val="007D2FEC"/>
    <w:rsid w:val="007D5500"/>
    <w:rsid w:val="007D6E2D"/>
    <w:rsid w:val="007D6EDF"/>
    <w:rsid w:val="007E5216"/>
    <w:rsid w:val="007F3E6F"/>
    <w:rsid w:val="007F3EF5"/>
    <w:rsid w:val="007F4BF7"/>
    <w:rsid w:val="008025BD"/>
    <w:rsid w:val="00812B37"/>
    <w:rsid w:val="00812B55"/>
    <w:rsid w:val="008171BD"/>
    <w:rsid w:val="00823089"/>
    <w:rsid w:val="0082311F"/>
    <w:rsid w:val="00830E94"/>
    <w:rsid w:val="00834D69"/>
    <w:rsid w:val="00836518"/>
    <w:rsid w:val="008460EB"/>
    <w:rsid w:val="00855FA2"/>
    <w:rsid w:val="00856D09"/>
    <w:rsid w:val="0086741F"/>
    <w:rsid w:val="0087659C"/>
    <w:rsid w:val="00876C1E"/>
    <w:rsid w:val="00880D6D"/>
    <w:rsid w:val="00880EB7"/>
    <w:rsid w:val="008812E3"/>
    <w:rsid w:val="008844CE"/>
    <w:rsid w:val="0088730A"/>
    <w:rsid w:val="008908DB"/>
    <w:rsid w:val="00890AB9"/>
    <w:rsid w:val="0089246F"/>
    <w:rsid w:val="00892DFF"/>
    <w:rsid w:val="008941F4"/>
    <w:rsid w:val="008955F3"/>
    <w:rsid w:val="008A7E60"/>
    <w:rsid w:val="008B6CC9"/>
    <w:rsid w:val="008B7690"/>
    <w:rsid w:val="008B7860"/>
    <w:rsid w:val="008C3339"/>
    <w:rsid w:val="008C4A94"/>
    <w:rsid w:val="008C6E21"/>
    <w:rsid w:val="008E039A"/>
    <w:rsid w:val="008E5CAA"/>
    <w:rsid w:val="008F0315"/>
    <w:rsid w:val="008F05AB"/>
    <w:rsid w:val="008F05DF"/>
    <w:rsid w:val="008F1630"/>
    <w:rsid w:val="008F562D"/>
    <w:rsid w:val="0090263B"/>
    <w:rsid w:val="00904900"/>
    <w:rsid w:val="009065B8"/>
    <w:rsid w:val="00906A19"/>
    <w:rsid w:val="00907F1C"/>
    <w:rsid w:val="00914DC7"/>
    <w:rsid w:val="0091776A"/>
    <w:rsid w:val="00921A7E"/>
    <w:rsid w:val="00922D4F"/>
    <w:rsid w:val="009251C6"/>
    <w:rsid w:val="00925B9C"/>
    <w:rsid w:val="00926FA6"/>
    <w:rsid w:val="00934393"/>
    <w:rsid w:val="00937FD4"/>
    <w:rsid w:val="00941C64"/>
    <w:rsid w:val="00944294"/>
    <w:rsid w:val="0094541C"/>
    <w:rsid w:val="00946438"/>
    <w:rsid w:val="009477D8"/>
    <w:rsid w:val="00961662"/>
    <w:rsid w:val="00961AB8"/>
    <w:rsid w:val="00963376"/>
    <w:rsid w:val="00964429"/>
    <w:rsid w:val="00967AE2"/>
    <w:rsid w:val="00983356"/>
    <w:rsid w:val="009835A7"/>
    <w:rsid w:val="00983C81"/>
    <w:rsid w:val="009957CA"/>
    <w:rsid w:val="00995D1E"/>
    <w:rsid w:val="00995FF6"/>
    <w:rsid w:val="00997057"/>
    <w:rsid w:val="009A025A"/>
    <w:rsid w:val="009A08EB"/>
    <w:rsid w:val="009A465E"/>
    <w:rsid w:val="009A7BE9"/>
    <w:rsid w:val="009B2074"/>
    <w:rsid w:val="009B27F2"/>
    <w:rsid w:val="009B54FD"/>
    <w:rsid w:val="009B5800"/>
    <w:rsid w:val="009C0712"/>
    <w:rsid w:val="009C70BC"/>
    <w:rsid w:val="009C7A2D"/>
    <w:rsid w:val="009D2FCE"/>
    <w:rsid w:val="009D4AA0"/>
    <w:rsid w:val="009E7254"/>
    <w:rsid w:val="009E7E43"/>
    <w:rsid w:val="009F0854"/>
    <w:rsid w:val="009F3E65"/>
    <w:rsid w:val="009F4707"/>
    <w:rsid w:val="009F514C"/>
    <w:rsid w:val="009F78DE"/>
    <w:rsid w:val="00A112A3"/>
    <w:rsid w:val="00A12408"/>
    <w:rsid w:val="00A131F7"/>
    <w:rsid w:val="00A13334"/>
    <w:rsid w:val="00A176FC"/>
    <w:rsid w:val="00A22B00"/>
    <w:rsid w:val="00A22D11"/>
    <w:rsid w:val="00A335A1"/>
    <w:rsid w:val="00A50A3E"/>
    <w:rsid w:val="00A657CC"/>
    <w:rsid w:val="00A67090"/>
    <w:rsid w:val="00A71F5E"/>
    <w:rsid w:val="00A776D1"/>
    <w:rsid w:val="00A94E5E"/>
    <w:rsid w:val="00AA4DB6"/>
    <w:rsid w:val="00AA5C35"/>
    <w:rsid w:val="00AB5180"/>
    <w:rsid w:val="00AB707C"/>
    <w:rsid w:val="00AB7F17"/>
    <w:rsid w:val="00AC2876"/>
    <w:rsid w:val="00AC6044"/>
    <w:rsid w:val="00AD3F03"/>
    <w:rsid w:val="00AD6273"/>
    <w:rsid w:val="00AD7AC3"/>
    <w:rsid w:val="00AE0982"/>
    <w:rsid w:val="00AE471D"/>
    <w:rsid w:val="00AE56F0"/>
    <w:rsid w:val="00AE5D5A"/>
    <w:rsid w:val="00AE6258"/>
    <w:rsid w:val="00AF091F"/>
    <w:rsid w:val="00AF1189"/>
    <w:rsid w:val="00AF658A"/>
    <w:rsid w:val="00B01155"/>
    <w:rsid w:val="00B05F0B"/>
    <w:rsid w:val="00B10A70"/>
    <w:rsid w:val="00B14555"/>
    <w:rsid w:val="00B15D05"/>
    <w:rsid w:val="00B2234A"/>
    <w:rsid w:val="00B233E0"/>
    <w:rsid w:val="00B24718"/>
    <w:rsid w:val="00B26B34"/>
    <w:rsid w:val="00B27424"/>
    <w:rsid w:val="00B27B32"/>
    <w:rsid w:val="00B27C7E"/>
    <w:rsid w:val="00B31D09"/>
    <w:rsid w:val="00B31FCD"/>
    <w:rsid w:val="00B41280"/>
    <w:rsid w:val="00B42083"/>
    <w:rsid w:val="00B43D46"/>
    <w:rsid w:val="00B4558D"/>
    <w:rsid w:val="00B456DF"/>
    <w:rsid w:val="00B53319"/>
    <w:rsid w:val="00B56897"/>
    <w:rsid w:val="00B56A1C"/>
    <w:rsid w:val="00B60038"/>
    <w:rsid w:val="00B72BF3"/>
    <w:rsid w:val="00B75A6B"/>
    <w:rsid w:val="00B80611"/>
    <w:rsid w:val="00B849AB"/>
    <w:rsid w:val="00B92171"/>
    <w:rsid w:val="00B92A7C"/>
    <w:rsid w:val="00B973C6"/>
    <w:rsid w:val="00BA0330"/>
    <w:rsid w:val="00BA0E66"/>
    <w:rsid w:val="00BA49C2"/>
    <w:rsid w:val="00BA4B8D"/>
    <w:rsid w:val="00BB326D"/>
    <w:rsid w:val="00BB3A3D"/>
    <w:rsid w:val="00BB546A"/>
    <w:rsid w:val="00BB7D14"/>
    <w:rsid w:val="00BB7FC8"/>
    <w:rsid w:val="00BC0FF9"/>
    <w:rsid w:val="00BC340D"/>
    <w:rsid w:val="00BD2E2A"/>
    <w:rsid w:val="00BE35AA"/>
    <w:rsid w:val="00BE6674"/>
    <w:rsid w:val="00BF2B6B"/>
    <w:rsid w:val="00BF4345"/>
    <w:rsid w:val="00BF6C97"/>
    <w:rsid w:val="00BF7FE2"/>
    <w:rsid w:val="00C05231"/>
    <w:rsid w:val="00C10EC2"/>
    <w:rsid w:val="00C15E29"/>
    <w:rsid w:val="00C2097B"/>
    <w:rsid w:val="00C212CD"/>
    <w:rsid w:val="00C23FE1"/>
    <w:rsid w:val="00C24155"/>
    <w:rsid w:val="00C26446"/>
    <w:rsid w:val="00C32F68"/>
    <w:rsid w:val="00C34145"/>
    <w:rsid w:val="00C34151"/>
    <w:rsid w:val="00C342FD"/>
    <w:rsid w:val="00C36E5E"/>
    <w:rsid w:val="00C377B0"/>
    <w:rsid w:val="00C423C4"/>
    <w:rsid w:val="00C426F9"/>
    <w:rsid w:val="00C42C62"/>
    <w:rsid w:val="00C45A00"/>
    <w:rsid w:val="00C4671A"/>
    <w:rsid w:val="00C47C23"/>
    <w:rsid w:val="00C51BC0"/>
    <w:rsid w:val="00C557B0"/>
    <w:rsid w:val="00C5711E"/>
    <w:rsid w:val="00C5738D"/>
    <w:rsid w:val="00C57D67"/>
    <w:rsid w:val="00C70E27"/>
    <w:rsid w:val="00C72505"/>
    <w:rsid w:val="00C77B2C"/>
    <w:rsid w:val="00C81055"/>
    <w:rsid w:val="00C84532"/>
    <w:rsid w:val="00C853F0"/>
    <w:rsid w:val="00C92894"/>
    <w:rsid w:val="00C96BE1"/>
    <w:rsid w:val="00CA0AF2"/>
    <w:rsid w:val="00CB23A9"/>
    <w:rsid w:val="00CB522E"/>
    <w:rsid w:val="00CC1217"/>
    <w:rsid w:val="00CC3660"/>
    <w:rsid w:val="00CC3721"/>
    <w:rsid w:val="00CC50BE"/>
    <w:rsid w:val="00CC6C90"/>
    <w:rsid w:val="00CD5CBE"/>
    <w:rsid w:val="00CD6437"/>
    <w:rsid w:val="00CD7C23"/>
    <w:rsid w:val="00CE1BF1"/>
    <w:rsid w:val="00CE4679"/>
    <w:rsid w:val="00CE6C57"/>
    <w:rsid w:val="00CE6FA5"/>
    <w:rsid w:val="00CF3A0E"/>
    <w:rsid w:val="00CF7AEC"/>
    <w:rsid w:val="00D0265B"/>
    <w:rsid w:val="00D04C02"/>
    <w:rsid w:val="00D10C01"/>
    <w:rsid w:val="00D11EE6"/>
    <w:rsid w:val="00D1432E"/>
    <w:rsid w:val="00D1456B"/>
    <w:rsid w:val="00D26BEE"/>
    <w:rsid w:val="00D3374D"/>
    <w:rsid w:val="00D35C41"/>
    <w:rsid w:val="00D40AEC"/>
    <w:rsid w:val="00D47CB1"/>
    <w:rsid w:val="00D5038A"/>
    <w:rsid w:val="00D51F64"/>
    <w:rsid w:val="00D55154"/>
    <w:rsid w:val="00D60CD2"/>
    <w:rsid w:val="00D84ECC"/>
    <w:rsid w:val="00D91355"/>
    <w:rsid w:val="00D9299D"/>
    <w:rsid w:val="00D92F29"/>
    <w:rsid w:val="00DA45C4"/>
    <w:rsid w:val="00DA7575"/>
    <w:rsid w:val="00DB2FE1"/>
    <w:rsid w:val="00DB58E2"/>
    <w:rsid w:val="00DB6439"/>
    <w:rsid w:val="00DC1B9F"/>
    <w:rsid w:val="00DC2F7C"/>
    <w:rsid w:val="00DD0CD8"/>
    <w:rsid w:val="00DD20D1"/>
    <w:rsid w:val="00DD4A7E"/>
    <w:rsid w:val="00DE4592"/>
    <w:rsid w:val="00E03723"/>
    <w:rsid w:val="00E03FAA"/>
    <w:rsid w:val="00E0460E"/>
    <w:rsid w:val="00E13884"/>
    <w:rsid w:val="00E17EAD"/>
    <w:rsid w:val="00E21D9F"/>
    <w:rsid w:val="00E221A5"/>
    <w:rsid w:val="00E24E52"/>
    <w:rsid w:val="00E35846"/>
    <w:rsid w:val="00E36C3D"/>
    <w:rsid w:val="00E37E8E"/>
    <w:rsid w:val="00E4283A"/>
    <w:rsid w:val="00E43A0A"/>
    <w:rsid w:val="00E46282"/>
    <w:rsid w:val="00E46FC9"/>
    <w:rsid w:val="00E57270"/>
    <w:rsid w:val="00E57383"/>
    <w:rsid w:val="00E61C0F"/>
    <w:rsid w:val="00E6303A"/>
    <w:rsid w:val="00E67617"/>
    <w:rsid w:val="00E73078"/>
    <w:rsid w:val="00E74C17"/>
    <w:rsid w:val="00E854DF"/>
    <w:rsid w:val="00E86426"/>
    <w:rsid w:val="00E950B7"/>
    <w:rsid w:val="00EA3968"/>
    <w:rsid w:val="00EA5A94"/>
    <w:rsid w:val="00EA6C91"/>
    <w:rsid w:val="00EA6CB5"/>
    <w:rsid w:val="00EB0C27"/>
    <w:rsid w:val="00EB19F3"/>
    <w:rsid w:val="00EB3B68"/>
    <w:rsid w:val="00EB6356"/>
    <w:rsid w:val="00EB6DA2"/>
    <w:rsid w:val="00ED2AFA"/>
    <w:rsid w:val="00ED76BE"/>
    <w:rsid w:val="00EE0892"/>
    <w:rsid w:val="00EE0E51"/>
    <w:rsid w:val="00EE1579"/>
    <w:rsid w:val="00EE6328"/>
    <w:rsid w:val="00EF3A7D"/>
    <w:rsid w:val="00EF647E"/>
    <w:rsid w:val="00F035C2"/>
    <w:rsid w:val="00F03AF4"/>
    <w:rsid w:val="00F04096"/>
    <w:rsid w:val="00F06E0B"/>
    <w:rsid w:val="00F073D4"/>
    <w:rsid w:val="00F13257"/>
    <w:rsid w:val="00F20CAA"/>
    <w:rsid w:val="00F2335B"/>
    <w:rsid w:val="00F27483"/>
    <w:rsid w:val="00F30181"/>
    <w:rsid w:val="00F30BA4"/>
    <w:rsid w:val="00F31ADB"/>
    <w:rsid w:val="00F437AE"/>
    <w:rsid w:val="00F44B6B"/>
    <w:rsid w:val="00F577CD"/>
    <w:rsid w:val="00F64D1A"/>
    <w:rsid w:val="00F6539B"/>
    <w:rsid w:val="00F676B4"/>
    <w:rsid w:val="00F67842"/>
    <w:rsid w:val="00F67C1D"/>
    <w:rsid w:val="00F721E0"/>
    <w:rsid w:val="00F722C9"/>
    <w:rsid w:val="00F760CA"/>
    <w:rsid w:val="00F7626F"/>
    <w:rsid w:val="00F8208B"/>
    <w:rsid w:val="00F83C66"/>
    <w:rsid w:val="00F841F6"/>
    <w:rsid w:val="00F86E8E"/>
    <w:rsid w:val="00F9225B"/>
    <w:rsid w:val="00FA3EBD"/>
    <w:rsid w:val="00FA5F31"/>
    <w:rsid w:val="00FA6675"/>
    <w:rsid w:val="00FA79ED"/>
    <w:rsid w:val="00FB71DC"/>
    <w:rsid w:val="00FC50EF"/>
    <w:rsid w:val="00FE447F"/>
    <w:rsid w:val="00FE78BC"/>
    <w:rsid w:val="00FF02EE"/>
    <w:rsid w:val="01403D84"/>
    <w:rsid w:val="019F7407"/>
    <w:rsid w:val="01AE03A2"/>
    <w:rsid w:val="02005B8D"/>
    <w:rsid w:val="022B417F"/>
    <w:rsid w:val="026166C2"/>
    <w:rsid w:val="02A131BE"/>
    <w:rsid w:val="02E5018C"/>
    <w:rsid w:val="030A35DE"/>
    <w:rsid w:val="03F1610E"/>
    <w:rsid w:val="04404B28"/>
    <w:rsid w:val="04B40B53"/>
    <w:rsid w:val="04C62743"/>
    <w:rsid w:val="05F4433D"/>
    <w:rsid w:val="05FF3457"/>
    <w:rsid w:val="06977589"/>
    <w:rsid w:val="07610717"/>
    <w:rsid w:val="07825887"/>
    <w:rsid w:val="07911C67"/>
    <w:rsid w:val="08990F87"/>
    <w:rsid w:val="08F62030"/>
    <w:rsid w:val="096953BC"/>
    <w:rsid w:val="09895861"/>
    <w:rsid w:val="09BD062D"/>
    <w:rsid w:val="09CC0DC5"/>
    <w:rsid w:val="09FE19A1"/>
    <w:rsid w:val="0B80503C"/>
    <w:rsid w:val="0BC27C19"/>
    <w:rsid w:val="0C00384F"/>
    <w:rsid w:val="0C367F12"/>
    <w:rsid w:val="0CA83C32"/>
    <w:rsid w:val="0D073CCC"/>
    <w:rsid w:val="0DCD3DBF"/>
    <w:rsid w:val="0DE76A07"/>
    <w:rsid w:val="0E7F3E40"/>
    <w:rsid w:val="0EB9202B"/>
    <w:rsid w:val="0F1012B7"/>
    <w:rsid w:val="0F6564B4"/>
    <w:rsid w:val="11963372"/>
    <w:rsid w:val="11D8175A"/>
    <w:rsid w:val="11E444B5"/>
    <w:rsid w:val="120F61A7"/>
    <w:rsid w:val="12575802"/>
    <w:rsid w:val="127C43A7"/>
    <w:rsid w:val="12B9498C"/>
    <w:rsid w:val="13DB21B3"/>
    <w:rsid w:val="147A5171"/>
    <w:rsid w:val="1505106B"/>
    <w:rsid w:val="152604F7"/>
    <w:rsid w:val="15425827"/>
    <w:rsid w:val="16085A02"/>
    <w:rsid w:val="16505476"/>
    <w:rsid w:val="16796E68"/>
    <w:rsid w:val="16865358"/>
    <w:rsid w:val="16944AAF"/>
    <w:rsid w:val="16E0485C"/>
    <w:rsid w:val="16E73CAC"/>
    <w:rsid w:val="16E97389"/>
    <w:rsid w:val="182A5635"/>
    <w:rsid w:val="182A74E3"/>
    <w:rsid w:val="184F26FC"/>
    <w:rsid w:val="18977705"/>
    <w:rsid w:val="18C33934"/>
    <w:rsid w:val="191B67A9"/>
    <w:rsid w:val="1977216D"/>
    <w:rsid w:val="19F30FBC"/>
    <w:rsid w:val="1A0224E4"/>
    <w:rsid w:val="1A6A7229"/>
    <w:rsid w:val="1AB02676"/>
    <w:rsid w:val="1AC45185"/>
    <w:rsid w:val="1AE66B2F"/>
    <w:rsid w:val="1B453056"/>
    <w:rsid w:val="1BB21883"/>
    <w:rsid w:val="1BB41D1B"/>
    <w:rsid w:val="1C0B1343"/>
    <w:rsid w:val="1C301578"/>
    <w:rsid w:val="1C3B630D"/>
    <w:rsid w:val="1C4258B5"/>
    <w:rsid w:val="1CC3746C"/>
    <w:rsid w:val="1CD825CD"/>
    <w:rsid w:val="1CEB193F"/>
    <w:rsid w:val="1DA14544"/>
    <w:rsid w:val="1E1510EB"/>
    <w:rsid w:val="1E9D07E5"/>
    <w:rsid w:val="1FD7276E"/>
    <w:rsid w:val="2033078F"/>
    <w:rsid w:val="20616C4B"/>
    <w:rsid w:val="208C241B"/>
    <w:rsid w:val="21155C57"/>
    <w:rsid w:val="23323968"/>
    <w:rsid w:val="2462615E"/>
    <w:rsid w:val="24952781"/>
    <w:rsid w:val="25D1323B"/>
    <w:rsid w:val="25F95E5C"/>
    <w:rsid w:val="26320324"/>
    <w:rsid w:val="26414B77"/>
    <w:rsid w:val="2670418D"/>
    <w:rsid w:val="267352C3"/>
    <w:rsid w:val="27C77834"/>
    <w:rsid w:val="2860674D"/>
    <w:rsid w:val="287314E2"/>
    <w:rsid w:val="289A12B6"/>
    <w:rsid w:val="28B117F6"/>
    <w:rsid w:val="28E12704"/>
    <w:rsid w:val="298A291B"/>
    <w:rsid w:val="299907DB"/>
    <w:rsid w:val="2A1F19DA"/>
    <w:rsid w:val="2A5B4BE0"/>
    <w:rsid w:val="2A656CB8"/>
    <w:rsid w:val="2A6A4C1D"/>
    <w:rsid w:val="2AF97426"/>
    <w:rsid w:val="2B2E5C0F"/>
    <w:rsid w:val="2C6D184E"/>
    <w:rsid w:val="2CB759D3"/>
    <w:rsid w:val="2CFB7067"/>
    <w:rsid w:val="2D1C54CA"/>
    <w:rsid w:val="2D6913CB"/>
    <w:rsid w:val="2D777443"/>
    <w:rsid w:val="2DAC1B1F"/>
    <w:rsid w:val="2E656356"/>
    <w:rsid w:val="2E6933CE"/>
    <w:rsid w:val="2E8834FA"/>
    <w:rsid w:val="2F4760D5"/>
    <w:rsid w:val="2F744A96"/>
    <w:rsid w:val="2F82442B"/>
    <w:rsid w:val="2FE145B7"/>
    <w:rsid w:val="301544D1"/>
    <w:rsid w:val="303F10BB"/>
    <w:rsid w:val="305529AC"/>
    <w:rsid w:val="312F4718"/>
    <w:rsid w:val="31650556"/>
    <w:rsid w:val="324177B4"/>
    <w:rsid w:val="33707DFE"/>
    <w:rsid w:val="33805C32"/>
    <w:rsid w:val="33903CEC"/>
    <w:rsid w:val="33DA5020"/>
    <w:rsid w:val="33FA6369"/>
    <w:rsid w:val="341328E8"/>
    <w:rsid w:val="347C4429"/>
    <w:rsid w:val="349E0119"/>
    <w:rsid w:val="350678B7"/>
    <w:rsid w:val="35192B3F"/>
    <w:rsid w:val="358733D5"/>
    <w:rsid w:val="35A725E2"/>
    <w:rsid w:val="368E0D01"/>
    <w:rsid w:val="37257E18"/>
    <w:rsid w:val="37B93E49"/>
    <w:rsid w:val="383A2CD2"/>
    <w:rsid w:val="38A52999"/>
    <w:rsid w:val="392B3300"/>
    <w:rsid w:val="39537AEA"/>
    <w:rsid w:val="39587E3A"/>
    <w:rsid w:val="39676787"/>
    <w:rsid w:val="397856D5"/>
    <w:rsid w:val="3A3E78C1"/>
    <w:rsid w:val="3A57621E"/>
    <w:rsid w:val="3B210E89"/>
    <w:rsid w:val="3B5C2172"/>
    <w:rsid w:val="3B806A39"/>
    <w:rsid w:val="3C051DDA"/>
    <w:rsid w:val="3C6C7895"/>
    <w:rsid w:val="3C804820"/>
    <w:rsid w:val="3C985CA0"/>
    <w:rsid w:val="3CA65A3D"/>
    <w:rsid w:val="3DC44D6A"/>
    <w:rsid w:val="3DF273CC"/>
    <w:rsid w:val="3E0C27CF"/>
    <w:rsid w:val="3E774A17"/>
    <w:rsid w:val="3F090C3E"/>
    <w:rsid w:val="3F9F3455"/>
    <w:rsid w:val="40654F76"/>
    <w:rsid w:val="4114201A"/>
    <w:rsid w:val="41332230"/>
    <w:rsid w:val="41462225"/>
    <w:rsid w:val="41E26047"/>
    <w:rsid w:val="42A06E3E"/>
    <w:rsid w:val="43063763"/>
    <w:rsid w:val="43227FB8"/>
    <w:rsid w:val="4357789E"/>
    <w:rsid w:val="435C21CD"/>
    <w:rsid w:val="43D93664"/>
    <w:rsid w:val="44B73A2A"/>
    <w:rsid w:val="453C2005"/>
    <w:rsid w:val="455E7F06"/>
    <w:rsid w:val="45EC052C"/>
    <w:rsid w:val="466A702E"/>
    <w:rsid w:val="46BD06B9"/>
    <w:rsid w:val="46E2315D"/>
    <w:rsid w:val="47037826"/>
    <w:rsid w:val="470B540A"/>
    <w:rsid w:val="47626809"/>
    <w:rsid w:val="47886945"/>
    <w:rsid w:val="48D9391D"/>
    <w:rsid w:val="49C45BB4"/>
    <w:rsid w:val="49F93C8F"/>
    <w:rsid w:val="4B5857B5"/>
    <w:rsid w:val="4BCD256E"/>
    <w:rsid w:val="4CA240CB"/>
    <w:rsid w:val="4CBE1F81"/>
    <w:rsid w:val="4D356EAD"/>
    <w:rsid w:val="4DFD49F8"/>
    <w:rsid w:val="4EC537C3"/>
    <w:rsid w:val="4EC6256F"/>
    <w:rsid w:val="4F3D1067"/>
    <w:rsid w:val="4FA54DAB"/>
    <w:rsid w:val="4FC36467"/>
    <w:rsid w:val="50353793"/>
    <w:rsid w:val="50A428DA"/>
    <w:rsid w:val="50E40D03"/>
    <w:rsid w:val="50F167B7"/>
    <w:rsid w:val="517A2F4C"/>
    <w:rsid w:val="51991110"/>
    <w:rsid w:val="522C1CC4"/>
    <w:rsid w:val="52441D73"/>
    <w:rsid w:val="52EA2803"/>
    <w:rsid w:val="530956B8"/>
    <w:rsid w:val="53490A17"/>
    <w:rsid w:val="53594D89"/>
    <w:rsid w:val="53B7133E"/>
    <w:rsid w:val="53BB4964"/>
    <w:rsid w:val="54834EFC"/>
    <w:rsid w:val="55130E86"/>
    <w:rsid w:val="552A4803"/>
    <w:rsid w:val="553860A6"/>
    <w:rsid w:val="556A1BA5"/>
    <w:rsid w:val="559B6103"/>
    <w:rsid w:val="55D15728"/>
    <w:rsid w:val="55D561D6"/>
    <w:rsid w:val="56753D62"/>
    <w:rsid w:val="56E4241D"/>
    <w:rsid w:val="56FE2C56"/>
    <w:rsid w:val="57847EC2"/>
    <w:rsid w:val="57B968A8"/>
    <w:rsid w:val="57DF5B2F"/>
    <w:rsid w:val="58360CC5"/>
    <w:rsid w:val="58463A6D"/>
    <w:rsid w:val="588B260C"/>
    <w:rsid w:val="5ABE5345"/>
    <w:rsid w:val="5B28431B"/>
    <w:rsid w:val="5B8A6C3F"/>
    <w:rsid w:val="5BA47966"/>
    <w:rsid w:val="5BC3592F"/>
    <w:rsid w:val="5C621ABF"/>
    <w:rsid w:val="5C734BDC"/>
    <w:rsid w:val="5D3B7E69"/>
    <w:rsid w:val="5DCE1718"/>
    <w:rsid w:val="5E1B0AB9"/>
    <w:rsid w:val="5E3F6051"/>
    <w:rsid w:val="5F2C29E1"/>
    <w:rsid w:val="5F60715F"/>
    <w:rsid w:val="5FBA4915"/>
    <w:rsid w:val="60F27691"/>
    <w:rsid w:val="611F6988"/>
    <w:rsid w:val="615071E6"/>
    <w:rsid w:val="61C4074F"/>
    <w:rsid w:val="620A4E86"/>
    <w:rsid w:val="62913E40"/>
    <w:rsid w:val="62F339FA"/>
    <w:rsid w:val="633D75A2"/>
    <w:rsid w:val="63DE1705"/>
    <w:rsid w:val="64680157"/>
    <w:rsid w:val="650819A5"/>
    <w:rsid w:val="65364172"/>
    <w:rsid w:val="6557779D"/>
    <w:rsid w:val="65755DB9"/>
    <w:rsid w:val="659F10C0"/>
    <w:rsid w:val="65EB1C20"/>
    <w:rsid w:val="66DD30CF"/>
    <w:rsid w:val="670A51C9"/>
    <w:rsid w:val="671F3F4A"/>
    <w:rsid w:val="672B10AF"/>
    <w:rsid w:val="684C310C"/>
    <w:rsid w:val="690D444C"/>
    <w:rsid w:val="691D0EBC"/>
    <w:rsid w:val="698A2EB6"/>
    <w:rsid w:val="69F22505"/>
    <w:rsid w:val="6BA41923"/>
    <w:rsid w:val="6C052D81"/>
    <w:rsid w:val="6C4B7985"/>
    <w:rsid w:val="6D2D761A"/>
    <w:rsid w:val="6F2D062B"/>
    <w:rsid w:val="6FEE15D5"/>
    <w:rsid w:val="71322E18"/>
    <w:rsid w:val="719F7949"/>
    <w:rsid w:val="71DA038D"/>
    <w:rsid w:val="71F26D46"/>
    <w:rsid w:val="720E3E5E"/>
    <w:rsid w:val="721C611C"/>
    <w:rsid w:val="724A4372"/>
    <w:rsid w:val="727A5E76"/>
    <w:rsid w:val="72811E1B"/>
    <w:rsid w:val="72981061"/>
    <w:rsid w:val="72E9137F"/>
    <w:rsid w:val="731D6FEA"/>
    <w:rsid w:val="73860900"/>
    <w:rsid w:val="739B749A"/>
    <w:rsid w:val="74362AEA"/>
    <w:rsid w:val="74AB5318"/>
    <w:rsid w:val="74C50515"/>
    <w:rsid w:val="759F50FE"/>
    <w:rsid w:val="769F3D59"/>
    <w:rsid w:val="76F839D4"/>
    <w:rsid w:val="777853D1"/>
    <w:rsid w:val="77F972C6"/>
    <w:rsid w:val="780445B6"/>
    <w:rsid w:val="78373AB6"/>
    <w:rsid w:val="78602841"/>
    <w:rsid w:val="787533C6"/>
    <w:rsid w:val="78B95A96"/>
    <w:rsid w:val="794507B6"/>
    <w:rsid w:val="796E23D9"/>
    <w:rsid w:val="7A374BA1"/>
    <w:rsid w:val="7A3E76B3"/>
    <w:rsid w:val="7AA4511E"/>
    <w:rsid w:val="7B7D168B"/>
    <w:rsid w:val="7BBE460B"/>
    <w:rsid w:val="7C0C47B5"/>
    <w:rsid w:val="7C165454"/>
    <w:rsid w:val="7DB8005A"/>
    <w:rsid w:val="7DE45B5A"/>
    <w:rsid w:val="7F264810"/>
    <w:rsid w:val="7FBE6EC3"/>
    <w:rsid w:val="7FC12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napToGrid w:val="0"/>
      <w:spacing w:before="120" w:after="120" w:line="440" w:lineRule="atLeast"/>
      <w:jc w:val="center"/>
      <w:outlineLvl w:val="0"/>
    </w:pPr>
    <w:rPr>
      <w:rFonts w:eastAsia="黑体"/>
      <w:b/>
      <w:bCs/>
      <w:sz w:val="32"/>
      <w:szCs w:val="30"/>
    </w:rPr>
  </w:style>
  <w:style w:type="paragraph" w:styleId="5">
    <w:name w:val="heading 2"/>
    <w:basedOn w:val="1"/>
    <w:next w:val="1"/>
    <w:link w:val="34"/>
    <w:qFormat/>
    <w:uiPriority w:val="0"/>
    <w:pPr>
      <w:numPr>
        <w:ilvl w:val="0"/>
        <w:numId w:val="2"/>
      </w:numPr>
      <w:tabs>
        <w:tab w:val="left" w:pos="480"/>
      </w:tabs>
      <w:snapToGrid w:val="0"/>
      <w:spacing w:before="120" w:after="120" w:line="400" w:lineRule="exact"/>
      <w:ind w:right="-630" w:rightChars="-300"/>
      <w:jc w:val="left"/>
      <w:outlineLvl w:val="1"/>
    </w:pPr>
    <w:rPr>
      <w:rFonts w:ascii="黑体" w:eastAsia="黑体"/>
      <w:b/>
      <w:kern w:val="0"/>
      <w:sz w:val="24"/>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snapToGrid w:val="0"/>
      <w:spacing w:line="440" w:lineRule="atLeast"/>
      <w:outlineLvl w:val="3"/>
    </w:pPr>
    <w:rPr>
      <w:bCs/>
      <w:kern w:val="0"/>
      <w:sz w:val="24"/>
      <w:szCs w:val="28"/>
    </w:rPr>
  </w:style>
  <w:style w:type="paragraph" w:styleId="8">
    <w:name w:val="heading 5"/>
    <w:basedOn w:val="1"/>
    <w:next w:val="1"/>
    <w:unhideWhenUsed/>
    <w:qFormat/>
    <w:uiPriority w:val="0"/>
    <w:pPr>
      <w:keepNext/>
      <w:keepLines/>
      <w:numPr>
        <w:ilvl w:val="0"/>
        <w:numId w:val="3"/>
      </w:numPr>
      <w:tabs>
        <w:tab w:val="left" w:pos="0"/>
        <w:tab w:val="clear" w:pos="420"/>
      </w:tabs>
      <w:spacing w:beforeLines="0" w:beforeAutospacing="0" w:afterLines="0" w:afterAutospacing="0" w:line="560" w:lineRule="exact"/>
      <w:ind w:left="0" w:leftChars="0" w:firstLine="880" w:firstLineChars="200"/>
      <w:jc w:val="both"/>
      <w:outlineLvl w:val="4"/>
    </w:pPr>
    <w:rPr>
      <w:rFonts w:ascii="仿宋_GB2312" w:hAnsi="仿宋_GB2312" w:cs="仿宋_GB2312"/>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Subtitle"/>
    <w:basedOn w:val="1"/>
    <w:next w:val="1"/>
    <w:qFormat/>
    <w:uiPriority w:val="0"/>
    <w:pPr>
      <w:spacing w:before="240" w:after="60" w:line="312" w:lineRule="auto"/>
      <w:jc w:val="center"/>
      <w:outlineLvl w:val="1"/>
    </w:pPr>
    <w:rPr>
      <w:rFonts w:ascii="Cambria" w:hAnsi="Cambria" w:cs="黑体"/>
      <w:b/>
      <w:bCs/>
      <w:kern w:val="28"/>
      <w:sz w:val="32"/>
      <w:szCs w:val="32"/>
    </w:rPr>
  </w:style>
  <w:style w:type="paragraph" w:styleId="9">
    <w:name w:val="Normal Indent"/>
    <w:basedOn w:val="1"/>
    <w:qFormat/>
    <w:uiPriority w:val="0"/>
    <w:pPr>
      <w:adjustRightInd w:val="0"/>
      <w:spacing w:line="315" w:lineRule="atLeast"/>
      <w:ind w:firstLine="420"/>
      <w:textAlignment w:val="baseline"/>
    </w:pPr>
    <w:rPr>
      <w:rFonts w:ascii="宋体"/>
      <w:kern w:val="0"/>
      <w:sz w:val="24"/>
      <w:szCs w:val="20"/>
    </w:rPr>
  </w:style>
  <w:style w:type="paragraph" w:styleId="10">
    <w:name w:val="annotation text"/>
    <w:basedOn w:val="1"/>
    <w:link w:val="40"/>
    <w:semiHidden/>
    <w:qFormat/>
    <w:uiPriority w:val="99"/>
    <w:pPr>
      <w:jc w:val="left"/>
    </w:pPr>
  </w:style>
  <w:style w:type="paragraph" w:styleId="11">
    <w:name w:val="Salutation"/>
    <w:basedOn w:val="1"/>
    <w:next w:val="1"/>
    <w:qFormat/>
    <w:uiPriority w:val="0"/>
    <w:rPr>
      <w:rFonts w:ascii="汉仪雅酷黑简" w:hAnsi="汉仪雅酷黑简" w:cs="宋体"/>
      <w:kern w:val="0"/>
      <w:sz w:val="28"/>
      <w:szCs w:val="28"/>
    </w:rPr>
  </w:style>
  <w:style w:type="paragraph" w:styleId="12">
    <w:name w:val="Body Text Indent"/>
    <w:basedOn w:val="1"/>
    <w:next w:val="13"/>
    <w:qFormat/>
    <w:uiPriority w:val="0"/>
    <w:pPr>
      <w:snapToGrid w:val="0"/>
      <w:spacing w:after="120" w:line="440" w:lineRule="atLeast"/>
      <w:ind w:left="420" w:leftChars="200" w:firstLine="480" w:firstLineChars="200"/>
    </w:pPr>
    <w:rPr>
      <w:sz w:val="24"/>
    </w:rPr>
  </w:style>
  <w:style w:type="paragraph" w:styleId="13">
    <w:name w:val="envelope return"/>
    <w:basedOn w:val="1"/>
    <w:qFormat/>
    <w:uiPriority w:val="0"/>
    <w:pPr>
      <w:snapToGrid w:val="0"/>
    </w:pPr>
    <w:rPr>
      <w:rFonts w:ascii="Arial" w:hAnsi="Arial"/>
    </w:rPr>
  </w:style>
  <w:style w:type="paragraph" w:styleId="14">
    <w:name w:val="toc 3"/>
    <w:basedOn w:val="1"/>
    <w:next w:val="1"/>
    <w:qFormat/>
    <w:uiPriority w:val="0"/>
    <w:pPr>
      <w:ind w:left="840" w:leftChars="400"/>
    </w:pPr>
  </w:style>
  <w:style w:type="paragraph" w:styleId="15">
    <w:name w:val="Plain Text"/>
    <w:basedOn w:val="1"/>
    <w:link w:val="37"/>
    <w:qFormat/>
    <w:uiPriority w:val="0"/>
    <w:pPr>
      <w:snapToGrid w:val="0"/>
      <w:spacing w:line="380" w:lineRule="atLeast"/>
    </w:pPr>
    <w:rPr>
      <w:rFonts w:cs="Courier New"/>
      <w:kern w:val="0"/>
      <w:szCs w:val="21"/>
    </w:rPr>
  </w:style>
  <w:style w:type="paragraph" w:styleId="16">
    <w:name w:val="Body Text Indent 2"/>
    <w:basedOn w:val="1"/>
    <w:qFormat/>
    <w:uiPriority w:val="0"/>
    <w:pPr>
      <w:ind w:firstLine="540"/>
    </w:pPr>
    <w:rPr>
      <w:sz w:val="28"/>
      <w:szCs w:val="20"/>
    </w:rPr>
  </w:style>
  <w:style w:type="paragraph" w:styleId="17">
    <w:name w:val="Balloon Text"/>
    <w:basedOn w:val="1"/>
    <w:semiHidden/>
    <w:qFormat/>
    <w:uiPriority w:val="0"/>
    <w:rPr>
      <w:sz w:val="18"/>
      <w:szCs w:val="18"/>
    </w:rPr>
  </w:style>
  <w:style w:type="paragraph" w:styleId="18">
    <w:name w:val="footer"/>
    <w:basedOn w:val="1"/>
    <w:link w:val="43"/>
    <w:qFormat/>
    <w:uiPriority w:val="99"/>
    <w:pPr>
      <w:tabs>
        <w:tab w:val="center" w:pos="4153"/>
        <w:tab w:val="right" w:pos="8306"/>
      </w:tabs>
      <w:snapToGrid w:val="0"/>
      <w:jc w:val="left"/>
    </w:pPr>
    <w:rPr>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tabs>
        <w:tab w:val="right" w:leader="dot" w:pos="8296"/>
      </w:tabs>
      <w:snapToGrid w:val="0"/>
      <w:spacing w:line="440" w:lineRule="atLeast"/>
      <w:ind w:firstLine="480" w:firstLineChars="200"/>
    </w:pPr>
    <w:rPr>
      <w:sz w:val="24"/>
    </w:rPr>
  </w:style>
  <w:style w:type="paragraph" w:styleId="21">
    <w:name w:val="toc 4"/>
    <w:basedOn w:val="1"/>
    <w:next w:val="1"/>
    <w:qFormat/>
    <w:uiPriority w:val="0"/>
    <w:pPr>
      <w:ind w:left="630"/>
      <w:jc w:val="left"/>
    </w:pPr>
    <w:rPr>
      <w:rFonts w:ascii="Times New Roman" w:hAnsi="Times New Roman"/>
      <w:sz w:val="18"/>
      <w:szCs w:val="18"/>
    </w:rPr>
  </w:style>
  <w:style w:type="paragraph" w:styleId="22">
    <w:name w:val="toc 2"/>
    <w:basedOn w:val="1"/>
    <w:next w:val="1"/>
    <w:qFormat/>
    <w:uiPriority w:val="39"/>
    <w:pPr>
      <w:tabs>
        <w:tab w:val="left" w:pos="1695"/>
        <w:tab w:val="right" w:leader="dot" w:pos="8280"/>
      </w:tabs>
      <w:snapToGrid w:val="0"/>
      <w:spacing w:line="440" w:lineRule="atLeast"/>
      <w:ind w:left="420" w:leftChars="200" w:firstLine="480" w:firstLineChars="200"/>
    </w:pPr>
    <w:rPr>
      <w:sz w:val="24"/>
    </w:rPr>
  </w:style>
  <w:style w:type="paragraph" w:styleId="23">
    <w:name w:val="annotation subject"/>
    <w:basedOn w:val="10"/>
    <w:next w:val="10"/>
    <w:semiHidden/>
    <w:qFormat/>
    <w:uiPriority w:val="0"/>
    <w:rPr>
      <w:b/>
      <w:bCs/>
    </w:rPr>
  </w:style>
  <w:style w:type="paragraph" w:styleId="24">
    <w:name w:val="Body Text First Indent"/>
    <w:basedOn w:val="2"/>
    <w:qFormat/>
    <w:uiPriority w:val="0"/>
    <w:pPr>
      <w:ind w:firstLine="420" w:firstLineChars="100"/>
    </w:pPr>
  </w:style>
  <w:style w:type="paragraph" w:styleId="25">
    <w:name w:val="Body Text First Indent 2"/>
    <w:basedOn w:val="12"/>
    <w:next w:val="2"/>
    <w:qFormat/>
    <w:uiPriority w:val="0"/>
    <w:pPr>
      <w:spacing w:before="120" w:after="120"/>
      <w:ind w:left="420" w:firstLine="210"/>
      <w:jc w:val="left"/>
    </w:pPr>
  </w:style>
  <w:style w:type="table" w:styleId="27">
    <w:name w:val="Table Grid"/>
    <w:basedOn w:val="26"/>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9">
    <w:name w:val="Strong"/>
    <w:qFormat/>
    <w:uiPriority w:val="0"/>
    <w:rPr>
      <w:b/>
      <w:bCs/>
    </w:rPr>
  </w:style>
  <w:style w:type="character" w:styleId="30">
    <w:name w:val="page number"/>
    <w:basedOn w:val="28"/>
    <w:qFormat/>
    <w:uiPriority w:val="0"/>
  </w:style>
  <w:style w:type="character" w:styleId="31">
    <w:name w:val="Hyperlink"/>
    <w:qFormat/>
    <w:uiPriority w:val="99"/>
    <w:rPr>
      <w:color w:val="0000FF"/>
      <w:u w:val="single"/>
    </w:rPr>
  </w:style>
  <w:style w:type="character" w:styleId="32">
    <w:name w:val="annotation reference"/>
    <w:semiHidden/>
    <w:qFormat/>
    <w:uiPriority w:val="99"/>
    <w:rPr>
      <w:sz w:val="21"/>
      <w:szCs w:val="21"/>
    </w:rPr>
  </w:style>
  <w:style w:type="paragraph" w:customStyle="1" w:styleId="33">
    <w:name w:val="正文-公1"/>
    <w:basedOn w:val="1"/>
    <w:qFormat/>
    <w:uiPriority w:val="0"/>
    <w:pPr>
      <w:ind w:firstLine="200" w:firstLineChars="200"/>
    </w:pPr>
    <w:rPr>
      <w:rFonts w:cs="Calibri"/>
      <w:color w:val="000000"/>
      <w:szCs w:val="21"/>
    </w:rPr>
  </w:style>
  <w:style w:type="character" w:customStyle="1" w:styleId="34">
    <w:name w:val="标题 2 字符"/>
    <w:link w:val="5"/>
    <w:qFormat/>
    <w:uiPriority w:val="0"/>
    <w:rPr>
      <w:rFonts w:ascii="黑体" w:eastAsia="黑体"/>
      <w:b/>
      <w:sz w:val="24"/>
      <w:szCs w:val="24"/>
    </w:rPr>
  </w:style>
  <w:style w:type="paragraph" w:customStyle="1" w:styleId="35">
    <w:name w:val="标题A"/>
    <w:basedOn w:val="1"/>
    <w:qFormat/>
    <w:uiPriority w:val="0"/>
    <w:pPr>
      <w:adjustRightInd w:val="0"/>
      <w:snapToGrid w:val="0"/>
      <w:spacing w:before="120" w:afterLines="50"/>
      <w:jc w:val="center"/>
      <w:textAlignment w:val="baseline"/>
    </w:pPr>
    <w:rPr>
      <w:rFonts w:eastAsia="黑体"/>
      <w:b/>
      <w:bCs/>
      <w:kern w:val="0"/>
      <w:sz w:val="32"/>
      <w:szCs w:val="32"/>
    </w:rPr>
  </w:style>
  <w:style w:type="paragraph" w:customStyle="1" w:styleId="36">
    <w:name w:val="表格标题"/>
    <w:basedOn w:val="1"/>
    <w:qFormat/>
    <w:uiPriority w:val="0"/>
    <w:pPr>
      <w:adjustRightInd w:val="0"/>
      <w:snapToGrid w:val="0"/>
      <w:spacing w:after="156" w:afterLines="50" w:line="360" w:lineRule="auto"/>
      <w:jc w:val="center"/>
    </w:pPr>
    <w:rPr>
      <w:rFonts w:eastAsia="黑体"/>
      <w:bCs/>
      <w:sz w:val="32"/>
      <w:szCs w:val="32"/>
    </w:rPr>
  </w:style>
  <w:style w:type="character" w:customStyle="1" w:styleId="37">
    <w:name w:val="纯文本 字符"/>
    <w:link w:val="15"/>
    <w:qFormat/>
    <w:locked/>
    <w:uiPriority w:val="0"/>
    <w:rPr>
      <w:rFonts w:eastAsia="宋体" w:cs="Courier New"/>
      <w:sz w:val="21"/>
      <w:szCs w:val="21"/>
      <w:lang w:val="en-US" w:eastAsia="zh-CN" w:bidi="ar-SA"/>
    </w:rPr>
  </w:style>
  <w:style w:type="character" w:customStyle="1" w:styleId="38">
    <w:name w:val="页眉 Char"/>
    <w:qFormat/>
    <w:uiPriority w:val="0"/>
    <w:rPr>
      <w:rFonts w:eastAsia="宋体"/>
      <w:kern w:val="2"/>
      <w:sz w:val="18"/>
      <w:szCs w:val="18"/>
      <w:lang w:val="en-US" w:eastAsia="zh-CN" w:bidi="ar-SA"/>
    </w:rPr>
  </w:style>
  <w:style w:type="paragraph" w:customStyle="1" w:styleId="39">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40">
    <w:name w:val="批注文字 字符"/>
    <w:link w:val="10"/>
    <w:semiHidden/>
    <w:qFormat/>
    <w:uiPriority w:val="99"/>
    <w:rPr>
      <w:kern w:val="2"/>
      <w:sz w:val="21"/>
      <w:szCs w:val="24"/>
    </w:rPr>
  </w:style>
  <w:style w:type="character" w:customStyle="1" w:styleId="41">
    <w:name w:val="apple-converted-space"/>
    <w:basedOn w:val="28"/>
    <w:qFormat/>
    <w:uiPriority w:val="0"/>
  </w:style>
  <w:style w:type="paragraph" w:customStyle="1" w:styleId="42">
    <w:name w:val="列表段落1"/>
    <w:basedOn w:val="1"/>
    <w:qFormat/>
    <w:uiPriority w:val="99"/>
    <w:pPr>
      <w:ind w:firstLine="420" w:firstLineChars="200"/>
    </w:pPr>
    <w:rPr>
      <w:szCs w:val="21"/>
    </w:rPr>
  </w:style>
  <w:style w:type="character" w:customStyle="1" w:styleId="43">
    <w:name w:val="页脚 字符"/>
    <w:basedOn w:val="28"/>
    <w:link w:val="18"/>
    <w:qFormat/>
    <w:uiPriority w:val="99"/>
    <w:rPr>
      <w:kern w:val="2"/>
      <w:sz w:val="18"/>
      <w:szCs w:val="18"/>
    </w:rPr>
  </w:style>
  <w:style w:type="paragraph" w:customStyle="1" w:styleId="44">
    <w:name w:val="Default"/>
    <w:next w:val="2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45">
    <w:name w:val="Body text|1"/>
    <w:basedOn w:val="1"/>
    <w:qFormat/>
    <w:uiPriority w:val="0"/>
    <w:pPr>
      <w:spacing w:line="480" w:lineRule="auto"/>
      <w:ind w:firstLine="400"/>
    </w:pPr>
    <w:rPr>
      <w:rFonts w:ascii="宋体" w:hAnsi="宋体" w:cs="宋体"/>
      <w:sz w:val="22"/>
      <w:lang w:val="zh-TW" w:eastAsia="zh-TW" w:bidi="zh-TW"/>
    </w:rPr>
  </w:style>
  <w:style w:type="paragraph" w:customStyle="1" w:styleId="46">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47">
    <w:name w:val="样式 标题 2节标题 1.1 + 自动设置"/>
    <w:basedOn w:val="5"/>
    <w:qFormat/>
    <w:uiPriority w:val="0"/>
    <w:pPr>
      <w:tabs>
        <w:tab w:val="clear" w:pos="480"/>
      </w:tabs>
      <w:spacing w:before="0" w:beforeLines="0" w:after="0" w:afterLines="0"/>
    </w:pPr>
    <w:rPr>
      <w:color w:val="auto"/>
    </w:rPr>
  </w:style>
  <w:style w:type="paragraph" w:customStyle="1" w:styleId="48">
    <w:name w:val="引言二级条标题"/>
    <w:basedOn w:val="49"/>
    <w:next w:val="50"/>
    <w:qFormat/>
    <w:uiPriority w:val="99"/>
    <w:pPr>
      <w:ind w:firstLine="360"/>
    </w:pPr>
    <w:rPr>
      <w:rFonts w:ascii="Calibri" w:hAnsi="Calibri" w:cs="Times New Roman"/>
      <w:lang w:bidi="en-US"/>
    </w:rPr>
  </w:style>
  <w:style w:type="paragraph" w:customStyle="1" w:styleId="49">
    <w:name w:val="引言一级条标题"/>
    <w:basedOn w:val="1"/>
    <w:next w:val="50"/>
    <w:qFormat/>
    <w:uiPriority w:val="99"/>
    <w:rPr>
      <w:rFonts w:eastAsia="黑体"/>
      <w:b/>
      <w:bCs/>
      <w:szCs w:val="21"/>
    </w:rPr>
  </w:style>
  <w:style w:type="paragraph" w:customStyle="1" w:styleId="5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51">
    <w:name w:val="附录标识"/>
    <w:basedOn w:val="52"/>
    <w:qFormat/>
    <w:uiPriority w:val="0"/>
    <w:pPr>
      <w:numPr>
        <w:ilvl w:val="0"/>
        <w:numId w:val="0"/>
      </w:numPr>
      <w:tabs>
        <w:tab w:val="left" w:pos="6405"/>
      </w:tabs>
      <w:spacing w:line="300" w:lineRule="auto"/>
      <w:ind w:left="0" w:firstLine="0"/>
    </w:pPr>
    <w:rPr>
      <w:rFonts w:ascii="Arial" w:hAnsi="Arial"/>
      <w:sz w:val="21"/>
      <w:szCs w:val="21"/>
    </w:rPr>
  </w:style>
  <w:style w:type="paragraph" w:customStyle="1" w:styleId="52">
    <w:name w:val="前言、引言标题"/>
    <w:next w:val="1"/>
    <w:qFormat/>
    <w:uiPriority w:val="0"/>
    <w:pPr>
      <w:numPr>
        <w:ilvl w:val="0"/>
        <w:numId w:val="4"/>
      </w:numPr>
      <w:shd w:val="clear" w:color="FFFFFF" w:fill="FFFFFF"/>
      <w:spacing w:before="640" w:after="560"/>
      <w:jc w:val="center"/>
      <w:outlineLvl w:val="0"/>
    </w:pPr>
    <w:rPr>
      <w:rFonts w:ascii="黑体" w:hAnsi="Times New Roman" w:eastAsia="黑体" w:cs="Times New Roman"/>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51AAB0-BC8C-421B-8294-D13865CDD20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37</Pages>
  <Words>13415</Words>
  <Characters>13823</Characters>
  <Lines>159</Lines>
  <Paragraphs>44</Paragraphs>
  <TotalTime>3</TotalTime>
  <ScaleCrop>false</ScaleCrop>
  <LinksUpToDate>false</LinksUpToDate>
  <CharactersWithSpaces>15585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2017-04-10T01:44:00Z</dcterms:created>
  <dc:creator>王毅</dc:creator>
  <cp:lastModifiedBy>殷子渊</cp:lastModifiedBy>
  <cp:lastPrinted>2021-01-29T06:37:00Z</cp:lastPrinted>
  <dcterms:modified xsi:type="dcterms:W3CDTF">2024-04-28T08:12:56Z</dcterms:modified>
  <dc:title>四川川投水务集团有限公司</dc:title>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8A8B8B7C3A474382A86508DBFDC4BCD7_13</vt:lpwstr>
  </property>
</Properties>
</file>